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6E60E" w14:textId="77777777" w:rsidR="00CB1CEC" w:rsidRPr="00365C6D" w:rsidRDefault="00CB1CEC" w:rsidP="00CB1CEC">
      <w:pPr>
        <w:rPr>
          <w:rFonts w:ascii="Arial" w:hAnsi="Arial" w:cs="Arial"/>
        </w:rPr>
        <w:sectPr w:rsidR="00CB1CEC" w:rsidRPr="00365C6D" w:rsidSect="0000362C">
          <w:headerReference w:type="default" r:id="rId8"/>
          <w:pgSz w:w="12240" w:h="15840"/>
          <w:pgMar w:top="720" w:right="720" w:bottom="720" w:left="720" w:header="720" w:footer="720" w:gutter="0"/>
          <w:cols w:space="720"/>
          <w:docGrid w:linePitch="360"/>
        </w:sectPr>
      </w:pPr>
    </w:p>
    <w:p w14:paraId="645E154E" w14:textId="77777777" w:rsidR="00D3771F" w:rsidRPr="00365C6D" w:rsidRDefault="00D3771F" w:rsidP="00D3771F">
      <w:pPr>
        <w:tabs>
          <w:tab w:val="left" w:pos="720"/>
          <w:tab w:val="left" w:pos="2160"/>
          <w:tab w:val="left" w:pos="5040"/>
          <w:tab w:val="left" w:pos="5760"/>
          <w:tab w:val="right" w:pos="9360"/>
        </w:tabs>
        <w:rPr>
          <w:rFonts w:ascii="Arial" w:hAnsi="Arial" w:cs="Arial"/>
        </w:rPr>
      </w:pPr>
    </w:p>
    <w:p w14:paraId="61EA2603" w14:textId="5DF38577" w:rsidR="00365C6D" w:rsidRPr="00365C6D" w:rsidRDefault="00365C6D" w:rsidP="00365C6D">
      <w:pPr>
        <w:spacing w:before="240" w:line="393" w:lineRule="exact"/>
        <w:jc w:val="center"/>
        <w:textAlignment w:val="baseline"/>
        <w:rPr>
          <w:rFonts w:ascii="Arial" w:eastAsia="Tahoma" w:hAnsi="Arial" w:cs="Arial"/>
          <w:b/>
          <w:color w:val="000000"/>
          <w:spacing w:val="-1"/>
          <w:sz w:val="32"/>
        </w:rPr>
      </w:pPr>
      <w:r w:rsidRPr="00365C6D">
        <w:rPr>
          <w:rFonts w:ascii="Arial" w:eastAsia="Tahoma" w:hAnsi="Arial" w:cs="Arial"/>
          <w:b/>
          <w:color w:val="000000"/>
          <w:spacing w:val="-1"/>
          <w:sz w:val="32"/>
        </w:rPr>
        <w:t>FINANCIAL ASSISTANCE POLICY</w:t>
      </w:r>
    </w:p>
    <w:p w14:paraId="6EC12857" w14:textId="77777777" w:rsidR="00365C6D" w:rsidRPr="00365C6D" w:rsidRDefault="00365C6D" w:rsidP="00365C6D">
      <w:pPr>
        <w:spacing w:before="240" w:line="498" w:lineRule="exact"/>
        <w:ind w:left="216"/>
        <w:jc w:val="left"/>
        <w:textAlignment w:val="baseline"/>
        <w:rPr>
          <w:rFonts w:ascii="Arial" w:eastAsia="Tahoma" w:hAnsi="Arial" w:cs="Arial"/>
          <w:b/>
          <w:color w:val="000000"/>
          <w:spacing w:val="10"/>
          <w:w w:val="90"/>
          <w:sz w:val="32"/>
          <w:szCs w:val="32"/>
        </w:rPr>
      </w:pPr>
      <w:r w:rsidRPr="00365C6D">
        <w:rPr>
          <w:rFonts w:ascii="Arial" w:eastAsia="Tahoma" w:hAnsi="Arial" w:cs="Arial"/>
          <w:b/>
          <w:color w:val="000000"/>
          <w:spacing w:val="10"/>
          <w:w w:val="90"/>
          <w:sz w:val="32"/>
          <w:szCs w:val="32"/>
        </w:rPr>
        <w:t>Purpose</w:t>
      </w:r>
    </w:p>
    <w:p w14:paraId="033576FD" w14:textId="6B4E9AD1" w:rsidR="00365C6D" w:rsidRPr="00365C6D" w:rsidRDefault="00365C6D" w:rsidP="00365C6D">
      <w:pPr>
        <w:spacing w:before="113" w:line="287" w:lineRule="exact"/>
        <w:ind w:left="216" w:right="216"/>
        <w:textAlignment w:val="baseline"/>
        <w:rPr>
          <w:rFonts w:ascii="Arial" w:eastAsia="Tahoma" w:hAnsi="Arial" w:cs="Arial"/>
          <w:color w:val="000000"/>
          <w:spacing w:val="5"/>
          <w:sz w:val="24"/>
          <w:szCs w:val="24"/>
        </w:rPr>
      </w:pPr>
      <w:r w:rsidRPr="00365C6D">
        <w:rPr>
          <w:rFonts w:ascii="Arial" w:eastAsia="Tahoma" w:hAnsi="Arial" w:cs="Arial"/>
          <w:color w:val="000000"/>
          <w:spacing w:val="5"/>
          <w:sz w:val="24"/>
          <w:szCs w:val="24"/>
        </w:rPr>
        <w:t xml:space="preserve">This policy sets forth guidelines for the application and approval process of the </w:t>
      </w:r>
      <w:r w:rsidR="00C45C6D">
        <w:rPr>
          <w:rFonts w:ascii="Arial" w:eastAsia="Tahoma" w:hAnsi="Arial" w:cs="Arial"/>
          <w:color w:val="000000"/>
          <w:spacing w:val="5"/>
          <w:sz w:val="24"/>
          <w:szCs w:val="24"/>
        </w:rPr>
        <w:t>Greene County Ambulance Service</w:t>
      </w:r>
      <w:r w:rsidRPr="00365C6D">
        <w:rPr>
          <w:rFonts w:ascii="Arial" w:eastAsia="Tahoma" w:hAnsi="Arial" w:cs="Arial"/>
          <w:color w:val="000000"/>
          <w:spacing w:val="5"/>
          <w:sz w:val="24"/>
          <w:szCs w:val="24"/>
        </w:rPr>
        <w:t xml:space="preserve"> </w:t>
      </w:r>
      <w:r w:rsidR="00C45C6D">
        <w:rPr>
          <w:rFonts w:ascii="Arial" w:eastAsia="Tahoma" w:hAnsi="Arial" w:cs="Arial"/>
          <w:color w:val="000000"/>
          <w:spacing w:val="5"/>
          <w:sz w:val="24"/>
          <w:szCs w:val="24"/>
        </w:rPr>
        <w:t xml:space="preserve">(GCAS) </w:t>
      </w:r>
      <w:r w:rsidRPr="00365C6D">
        <w:rPr>
          <w:rFonts w:ascii="Arial" w:eastAsia="Tahoma" w:hAnsi="Arial" w:cs="Arial"/>
          <w:color w:val="000000"/>
          <w:spacing w:val="5"/>
          <w:sz w:val="24"/>
          <w:szCs w:val="24"/>
        </w:rPr>
        <w:t>Financial Assistance Policy</w:t>
      </w:r>
      <w:r w:rsidR="00342C97">
        <w:rPr>
          <w:rFonts w:ascii="Arial" w:eastAsia="Tahoma" w:hAnsi="Arial" w:cs="Arial"/>
          <w:color w:val="000000"/>
          <w:spacing w:val="5"/>
          <w:sz w:val="24"/>
          <w:szCs w:val="24"/>
        </w:rPr>
        <w:t>, as established by the Greene County EMS Board</w:t>
      </w:r>
      <w:r w:rsidRPr="00365C6D">
        <w:rPr>
          <w:rFonts w:ascii="Arial" w:eastAsia="Tahoma" w:hAnsi="Arial" w:cs="Arial"/>
          <w:color w:val="000000"/>
          <w:spacing w:val="5"/>
          <w:sz w:val="24"/>
          <w:szCs w:val="24"/>
        </w:rPr>
        <w:t xml:space="preserve">. </w:t>
      </w:r>
    </w:p>
    <w:p w14:paraId="3522723F" w14:textId="77777777" w:rsidR="00365C6D" w:rsidRPr="00365C6D" w:rsidRDefault="00365C6D" w:rsidP="00365C6D">
      <w:pPr>
        <w:spacing w:before="148" w:line="504" w:lineRule="exact"/>
        <w:ind w:left="216"/>
        <w:jc w:val="left"/>
        <w:textAlignment w:val="baseline"/>
        <w:rPr>
          <w:rFonts w:ascii="Arial" w:eastAsia="Tahoma" w:hAnsi="Arial" w:cs="Arial"/>
          <w:b/>
          <w:color w:val="000000"/>
          <w:spacing w:val="10"/>
          <w:w w:val="90"/>
          <w:sz w:val="32"/>
          <w:szCs w:val="32"/>
        </w:rPr>
      </w:pPr>
      <w:r w:rsidRPr="00365C6D">
        <w:rPr>
          <w:rFonts w:ascii="Arial" w:eastAsia="Tahoma" w:hAnsi="Arial" w:cs="Arial"/>
          <w:b/>
          <w:color w:val="000000"/>
          <w:spacing w:val="10"/>
          <w:w w:val="90"/>
          <w:sz w:val="32"/>
          <w:szCs w:val="32"/>
        </w:rPr>
        <w:t>Policy</w:t>
      </w:r>
    </w:p>
    <w:p w14:paraId="0585A66C" w14:textId="54E77E4C" w:rsidR="00365C6D" w:rsidRPr="00365C6D" w:rsidRDefault="00C45C6D" w:rsidP="00F425F0">
      <w:pPr>
        <w:spacing w:before="111" w:line="288" w:lineRule="exact"/>
        <w:ind w:left="216"/>
        <w:textAlignment w:val="baseline"/>
        <w:rPr>
          <w:rFonts w:ascii="Arial" w:eastAsia="Tahoma" w:hAnsi="Arial" w:cs="Arial"/>
          <w:color w:val="000000"/>
          <w:sz w:val="24"/>
          <w:szCs w:val="24"/>
        </w:rPr>
      </w:pPr>
      <w:r>
        <w:rPr>
          <w:rFonts w:ascii="Arial" w:eastAsia="Tahoma" w:hAnsi="Arial" w:cs="Arial"/>
          <w:color w:val="000000"/>
          <w:sz w:val="24"/>
          <w:szCs w:val="24"/>
        </w:rPr>
        <w:t>GCAS</w:t>
      </w:r>
      <w:r w:rsidR="00365C6D" w:rsidRPr="00365C6D">
        <w:rPr>
          <w:rFonts w:ascii="Arial" w:eastAsia="Tahoma" w:hAnsi="Arial" w:cs="Arial"/>
          <w:color w:val="000000"/>
          <w:sz w:val="24"/>
          <w:szCs w:val="24"/>
        </w:rPr>
        <w:t xml:space="preserve"> desires to assist qualified patients in providing needed care when they are unable to pay for that care.</w:t>
      </w:r>
    </w:p>
    <w:p w14:paraId="734E24F2" w14:textId="77777777" w:rsidR="00365C6D" w:rsidRPr="00365C6D" w:rsidRDefault="00365C6D" w:rsidP="00365C6D">
      <w:pPr>
        <w:spacing w:before="151" w:line="498" w:lineRule="exact"/>
        <w:ind w:left="216"/>
        <w:jc w:val="left"/>
        <w:textAlignment w:val="baseline"/>
        <w:rPr>
          <w:rFonts w:ascii="Arial" w:eastAsia="Tahoma" w:hAnsi="Arial" w:cs="Arial"/>
          <w:b/>
          <w:color w:val="000000"/>
          <w:spacing w:val="8"/>
          <w:w w:val="90"/>
          <w:sz w:val="32"/>
          <w:szCs w:val="32"/>
        </w:rPr>
      </w:pPr>
      <w:r w:rsidRPr="00365C6D">
        <w:rPr>
          <w:rFonts w:ascii="Arial" w:eastAsia="Tahoma" w:hAnsi="Arial" w:cs="Arial"/>
          <w:b/>
          <w:color w:val="000000"/>
          <w:spacing w:val="8"/>
          <w:w w:val="90"/>
          <w:sz w:val="32"/>
          <w:szCs w:val="32"/>
        </w:rPr>
        <w:t>Procedure</w:t>
      </w:r>
    </w:p>
    <w:p w14:paraId="17EC3C19" w14:textId="77777777" w:rsidR="00365C6D" w:rsidRPr="00365C6D" w:rsidRDefault="00365C6D" w:rsidP="00365C6D">
      <w:pPr>
        <w:ind w:left="216"/>
        <w:textAlignment w:val="baseline"/>
        <w:rPr>
          <w:rFonts w:ascii="Arial" w:eastAsia="Tahoma" w:hAnsi="Arial" w:cs="Arial"/>
          <w:b/>
          <w:bCs/>
          <w:color w:val="000000"/>
          <w:spacing w:val="3"/>
          <w:sz w:val="24"/>
          <w:szCs w:val="24"/>
        </w:rPr>
      </w:pPr>
      <w:r w:rsidRPr="00365C6D">
        <w:rPr>
          <w:rFonts w:ascii="Arial" w:eastAsia="Tahoma" w:hAnsi="Arial" w:cs="Arial"/>
          <w:b/>
          <w:bCs/>
          <w:color w:val="000000"/>
          <w:spacing w:val="3"/>
          <w:sz w:val="24"/>
          <w:szCs w:val="24"/>
        </w:rPr>
        <w:t>1. Definitions</w:t>
      </w:r>
    </w:p>
    <w:p w14:paraId="5CCA3903" w14:textId="22A932FC" w:rsidR="00365C6D" w:rsidRPr="00365C6D" w:rsidRDefault="00365C6D" w:rsidP="00C445DA">
      <w:pPr>
        <w:numPr>
          <w:ilvl w:val="0"/>
          <w:numId w:val="1"/>
        </w:numPr>
        <w:tabs>
          <w:tab w:val="clear" w:pos="360"/>
          <w:tab w:val="left" w:pos="1152"/>
        </w:tabs>
        <w:ind w:left="1152" w:right="216" w:hanging="432"/>
        <w:textAlignment w:val="baseline"/>
        <w:rPr>
          <w:rFonts w:ascii="Arial" w:eastAsia="Tahoma" w:hAnsi="Arial" w:cs="Arial"/>
          <w:b/>
          <w:color w:val="000000"/>
          <w:sz w:val="24"/>
          <w:szCs w:val="24"/>
        </w:rPr>
      </w:pPr>
      <w:r w:rsidRPr="00365C6D">
        <w:rPr>
          <w:rFonts w:ascii="Arial" w:eastAsia="Tahoma" w:hAnsi="Arial" w:cs="Arial"/>
          <w:b/>
          <w:color w:val="000000"/>
          <w:sz w:val="24"/>
          <w:szCs w:val="24"/>
        </w:rPr>
        <w:t xml:space="preserve">Bad Debt - </w:t>
      </w:r>
      <w:r w:rsidRPr="00365C6D">
        <w:rPr>
          <w:rFonts w:ascii="Arial" w:eastAsia="Tahoma" w:hAnsi="Arial" w:cs="Arial"/>
          <w:color w:val="000000"/>
          <w:sz w:val="24"/>
          <w:szCs w:val="24"/>
        </w:rPr>
        <w:t xml:space="preserve">Claims arising from rendering patient care services that </w:t>
      </w:r>
      <w:r w:rsidR="00C45C6D">
        <w:rPr>
          <w:rFonts w:ascii="Arial" w:eastAsia="Tahoma" w:hAnsi="Arial" w:cs="Arial"/>
          <w:color w:val="000000"/>
          <w:sz w:val="24"/>
          <w:szCs w:val="24"/>
        </w:rPr>
        <w:t>GCAS</w:t>
      </w:r>
      <w:r w:rsidRPr="00365C6D">
        <w:rPr>
          <w:rFonts w:ascii="Arial" w:eastAsia="Tahoma" w:hAnsi="Arial" w:cs="Arial"/>
          <w:color w:val="000000"/>
          <w:sz w:val="24"/>
          <w:szCs w:val="24"/>
        </w:rPr>
        <w:t xml:space="preserve">, using sound credit collection practices, determines to be collectible when it is believed that the person </w:t>
      </w:r>
      <w:proofErr w:type="gramStart"/>
      <w:r w:rsidRPr="00365C6D">
        <w:rPr>
          <w:rFonts w:ascii="Arial" w:eastAsia="Tahoma" w:hAnsi="Arial" w:cs="Arial"/>
          <w:color w:val="000000"/>
          <w:sz w:val="24"/>
          <w:szCs w:val="24"/>
        </w:rPr>
        <w:t>has the ability to</w:t>
      </w:r>
      <w:proofErr w:type="gramEnd"/>
      <w:r w:rsidRPr="00365C6D">
        <w:rPr>
          <w:rFonts w:ascii="Arial" w:eastAsia="Tahoma" w:hAnsi="Arial" w:cs="Arial"/>
          <w:color w:val="000000"/>
          <w:sz w:val="24"/>
          <w:szCs w:val="24"/>
        </w:rPr>
        <w:t xml:space="preserve"> pay.</w:t>
      </w:r>
    </w:p>
    <w:p w14:paraId="54FA0F31" w14:textId="119A1319" w:rsidR="00365C6D" w:rsidRPr="00352E2A" w:rsidRDefault="00365C6D" w:rsidP="00C445DA">
      <w:pPr>
        <w:numPr>
          <w:ilvl w:val="0"/>
          <w:numId w:val="1"/>
        </w:numPr>
        <w:tabs>
          <w:tab w:val="clear" w:pos="360"/>
          <w:tab w:val="left" w:pos="1152"/>
        </w:tabs>
        <w:ind w:left="1152" w:right="72" w:hanging="432"/>
        <w:textAlignment w:val="baseline"/>
        <w:rPr>
          <w:rFonts w:ascii="Arial" w:eastAsia="Tahoma" w:hAnsi="Arial" w:cs="Arial"/>
          <w:b/>
          <w:color w:val="000000"/>
          <w:sz w:val="24"/>
          <w:szCs w:val="24"/>
        </w:rPr>
      </w:pPr>
      <w:r w:rsidRPr="00365C6D">
        <w:rPr>
          <w:rFonts w:ascii="Arial" w:eastAsia="Tahoma" w:hAnsi="Arial" w:cs="Arial"/>
          <w:b/>
          <w:color w:val="000000"/>
          <w:sz w:val="24"/>
          <w:szCs w:val="24"/>
        </w:rPr>
        <w:t xml:space="preserve">Patient Income - </w:t>
      </w:r>
      <w:r w:rsidRPr="00365C6D">
        <w:rPr>
          <w:rFonts w:ascii="Arial" w:eastAsia="Tahoma" w:hAnsi="Arial" w:cs="Arial"/>
          <w:color w:val="000000"/>
          <w:sz w:val="24"/>
          <w:szCs w:val="24"/>
        </w:rPr>
        <w:t xml:space="preserve">Includes but </w:t>
      </w:r>
      <w:proofErr w:type="gramStart"/>
      <w:r w:rsidRPr="00365C6D">
        <w:rPr>
          <w:rFonts w:ascii="Arial" w:eastAsia="Tahoma" w:hAnsi="Arial" w:cs="Arial"/>
          <w:color w:val="000000"/>
          <w:sz w:val="24"/>
          <w:szCs w:val="24"/>
        </w:rPr>
        <w:t>is not limited</w:t>
      </w:r>
      <w:proofErr w:type="gramEnd"/>
      <w:r w:rsidRPr="00365C6D">
        <w:rPr>
          <w:rFonts w:ascii="Arial" w:eastAsia="Tahoma" w:hAnsi="Arial" w:cs="Arial"/>
          <w:color w:val="000000"/>
          <w:sz w:val="24"/>
          <w:szCs w:val="24"/>
        </w:rPr>
        <w:t xml:space="preserve"> to salary, wages, pension from all sources; annuities; veterans</w:t>
      </w:r>
      <w:r w:rsidR="00C445DA">
        <w:rPr>
          <w:rFonts w:ascii="Arial" w:eastAsia="Tahoma" w:hAnsi="Arial" w:cs="Arial"/>
          <w:color w:val="000000"/>
          <w:sz w:val="24"/>
          <w:szCs w:val="24"/>
        </w:rPr>
        <w:t>’</w:t>
      </w:r>
      <w:r w:rsidRPr="00365C6D">
        <w:rPr>
          <w:rFonts w:ascii="Arial" w:eastAsia="Tahoma" w:hAnsi="Arial" w:cs="Arial"/>
          <w:color w:val="000000"/>
          <w:sz w:val="24"/>
          <w:szCs w:val="24"/>
        </w:rPr>
        <w:t xml:space="preserve"> benefits; social security payments; income from non-farm or farm </w:t>
      </w:r>
      <w:r w:rsidR="00C445DA" w:rsidRPr="00365C6D">
        <w:rPr>
          <w:rFonts w:ascii="Arial" w:eastAsia="Tahoma" w:hAnsi="Arial" w:cs="Arial"/>
          <w:color w:val="000000"/>
          <w:sz w:val="24"/>
          <w:szCs w:val="24"/>
        </w:rPr>
        <w:t>self-employment</w:t>
      </w:r>
      <w:r w:rsidRPr="00365C6D">
        <w:rPr>
          <w:rFonts w:ascii="Arial" w:eastAsia="Tahoma" w:hAnsi="Arial" w:cs="Arial"/>
          <w:color w:val="000000"/>
          <w:sz w:val="24"/>
          <w:szCs w:val="24"/>
        </w:rPr>
        <w:t>; income from personally owned business or from an owned or rented business; railroad retirement; unemployment compensation; worker's compensation; strike benefits; public assistance; HCI; training stipends; alimony; child support; military family allotment; income dividends; interest; rent or royalties.</w:t>
      </w:r>
    </w:p>
    <w:p w14:paraId="5EDB629F" w14:textId="42C1E863" w:rsidR="00403B0F" w:rsidRPr="00352E2A" w:rsidRDefault="00403B0F" w:rsidP="00352E2A">
      <w:pPr>
        <w:pStyle w:val="ListParagraph"/>
        <w:numPr>
          <w:ilvl w:val="0"/>
          <w:numId w:val="1"/>
        </w:numPr>
        <w:tabs>
          <w:tab w:val="left" w:pos="1080"/>
        </w:tabs>
        <w:rPr>
          <w:rFonts w:ascii="Arial" w:eastAsia="Tahoma" w:hAnsi="Arial" w:cs="Arial"/>
          <w:bCs/>
          <w:color w:val="000000"/>
          <w:sz w:val="24"/>
          <w:szCs w:val="24"/>
        </w:rPr>
      </w:pPr>
      <w:r w:rsidRPr="00403B0F">
        <w:rPr>
          <w:rFonts w:ascii="Arial" w:eastAsia="Tahoma" w:hAnsi="Arial" w:cs="Arial"/>
          <w:b/>
          <w:color w:val="000000"/>
          <w:sz w:val="24"/>
          <w:szCs w:val="24"/>
        </w:rPr>
        <w:t>Patients Assets</w:t>
      </w:r>
      <w:r>
        <w:rPr>
          <w:rFonts w:ascii="Arial" w:eastAsia="Tahoma" w:hAnsi="Arial" w:cs="Arial"/>
          <w:b/>
          <w:color w:val="000000"/>
          <w:sz w:val="24"/>
          <w:szCs w:val="24"/>
        </w:rPr>
        <w:t xml:space="preserve"> </w:t>
      </w:r>
      <w:r w:rsidRPr="00403B0F">
        <w:rPr>
          <w:rFonts w:ascii="Arial" w:eastAsia="Tahoma" w:hAnsi="Arial" w:cs="Arial"/>
          <w:b/>
          <w:color w:val="000000"/>
          <w:sz w:val="24"/>
          <w:szCs w:val="24"/>
        </w:rPr>
        <w:t xml:space="preserve">- </w:t>
      </w:r>
      <w:r w:rsidRPr="00352E2A">
        <w:rPr>
          <w:rFonts w:ascii="Arial" w:eastAsia="Tahoma" w:hAnsi="Arial" w:cs="Arial"/>
          <w:bCs/>
          <w:color w:val="000000"/>
          <w:sz w:val="24"/>
          <w:szCs w:val="24"/>
        </w:rPr>
        <w:t xml:space="preserve">Includes but not limited to liquid assets including cash, checking and savings accounts, cash value of life insurance policies, stocks, </w:t>
      </w:r>
      <w:proofErr w:type="gramStart"/>
      <w:r w:rsidRPr="00352E2A">
        <w:rPr>
          <w:rFonts w:ascii="Arial" w:eastAsia="Tahoma" w:hAnsi="Arial" w:cs="Arial"/>
          <w:bCs/>
          <w:color w:val="000000"/>
          <w:sz w:val="24"/>
          <w:szCs w:val="24"/>
        </w:rPr>
        <w:t>bonds</w:t>
      </w:r>
      <w:proofErr w:type="gramEnd"/>
      <w:r w:rsidRPr="00352E2A">
        <w:rPr>
          <w:rFonts w:ascii="Arial" w:eastAsia="Tahoma" w:hAnsi="Arial" w:cs="Arial"/>
          <w:bCs/>
          <w:color w:val="000000"/>
          <w:sz w:val="24"/>
          <w:szCs w:val="24"/>
        </w:rPr>
        <w:t xml:space="preserve"> and CD's</w:t>
      </w:r>
      <w:r>
        <w:rPr>
          <w:rFonts w:ascii="Arial" w:eastAsia="Tahoma" w:hAnsi="Arial" w:cs="Arial"/>
          <w:bCs/>
          <w:color w:val="000000"/>
          <w:sz w:val="24"/>
          <w:szCs w:val="24"/>
        </w:rPr>
        <w:t>.</w:t>
      </w:r>
    </w:p>
    <w:p w14:paraId="1825A23F" w14:textId="65114C13" w:rsidR="00365C6D" w:rsidRPr="00365C6D" w:rsidRDefault="00365C6D" w:rsidP="009F1E7E">
      <w:pPr>
        <w:numPr>
          <w:ilvl w:val="0"/>
          <w:numId w:val="1"/>
        </w:numPr>
        <w:tabs>
          <w:tab w:val="clear" w:pos="360"/>
          <w:tab w:val="left" w:pos="1152"/>
        </w:tabs>
        <w:ind w:left="720" w:right="72"/>
        <w:textAlignment w:val="baseline"/>
        <w:rPr>
          <w:rFonts w:ascii="Arial" w:eastAsia="Tahoma" w:hAnsi="Arial" w:cs="Arial"/>
          <w:b/>
          <w:color w:val="000000"/>
          <w:sz w:val="24"/>
          <w:szCs w:val="24"/>
        </w:rPr>
      </w:pPr>
      <w:r w:rsidRPr="00365C6D">
        <w:rPr>
          <w:rFonts w:ascii="Arial" w:eastAsia="Tahoma" w:hAnsi="Arial" w:cs="Arial"/>
          <w:b/>
          <w:color w:val="000000"/>
          <w:sz w:val="24"/>
          <w:szCs w:val="24"/>
        </w:rPr>
        <w:t xml:space="preserve">Financial Assistance - </w:t>
      </w:r>
      <w:r w:rsidRPr="00365C6D">
        <w:rPr>
          <w:rFonts w:ascii="Arial" w:eastAsia="Tahoma" w:hAnsi="Arial" w:cs="Arial"/>
          <w:color w:val="000000"/>
          <w:sz w:val="24"/>
          <w:szCs w:val="24"/>
        </w:rPr>
        <w:t>Needed uncompensated care to those unable to pay for their services</w:t>
      </w:r>
      <w:r w:rsidR="00E83D82" w:rsidRPr="00E83D82">
        <w:rPr>
          <w:rFonts w:ascii="Arial" w:eastAsia="Tahoma" w:hAnsi="Arial" w:cs="Arial"/>
          <w:color w:val="000000"/>
          <w:sz w:val="24"/>
          <w:szCs w:val="24"/>
        </w:rPr>
        <w:t xml:space="preserve">.  </w:t>
      </w:r>
      <w:r w:rsidRPr="00365C6D">
        <w:rPr>
          <w:rFonts w:ascii="Arial" w:eastAsia="Tahoma" w:hAnsi="Arial" w:cs="Arial"/>
          <w:color w:val="000000"/>
          <w:sz w:val="24"/>
          <w:szCs w:val="24"/>
        </w:rPr>
        <w:t>Financial Assistance does not include:</w:t>
      </w:r>
    </w:p>
    <w:p w14:paraId="76CDFD63" w14:textId="1A3C8EDA" w:rsidR="00365C6D" w:rsidRDefault="00365C6D" w:rsidP="009F1E7E">
      <w:pPr>
        <w:pStyle w:val="ListParagraph"/>
        <w:numPr>
          <w:ilvl w:val="0"/>
          <w:numId w:val="15"/>
        </w:numPr>
        <w:ind w:left="1980" w:right="144" w:hanging="270"/>
        <w:textAlignment w:val="baseline"/>
        <w:rPr>
          <w:rFonts w:ascii="Arial" w:eastAsia="Tahoma" w:hAnsi="Arial" w:cs="Arial"/>
          <w:color w:val="000000"/>
          <w:sz w:val="24"/>
          <w:szCs w:val="24"/>
        </w:rPr>
      </w:pPr>
      <w:r w:rsidRPr="009F1E7E">
        <w:rPr>
          <w:rFonts w:ascii="Arial" w:eastAsia="Tahoma" w:hAnsi="Arial" w:cs="Arial"/>
          <w:color w:val="000000"/>
          <w:sz w:val="24"/>
          <w:szCs w:val="24"/>
        </w:rPr>
        <w:t>Government Allowances- the difference between government payments and billed charges.</w:t>
      </w:r>
    </w:p>
    <w:p w14:paraId="577EA923" w14:textId="32485CCB" w:rsidR="00365C6D" w:rsidRPr="00365C6D" w:rsidRDefault="00365C6D" w:rsidP="009F1E7E">
      <w:pPr>
        <w:pStyle w:val="ListParagraph"/>
        <w:numPr>
          <w:ilvl w:val="0"/>
          <w:numId w:val="15"/>
        </w:numPr>
        <w:ind w:left="1980" w:right="144" w:hanging="270"/>
        <w:textAlignment w:val="baseline"/>
        <w:rPr>
          <w:rFonts w:ascii="Arial" w:eastAsia="Tahoma" w:hAnsi="Arial" w:cs="Arial"/>
          <w:color w:val="000000"/>
          <w:spacing w:val="5"/>
          <w:sz w:val="24"/>
          <w:szCs w:val="24"/>
        </w:rPr>
      </w:pPr>
      <w:r w:rsidRPr="00365C6D">
        <w:rPr>
          <w:rFonts w:ascii="Arial" w:eastAsia="Tahoma" w:hAnsi="Arial" w:cs="Arial"/>
          <w:color w:val="000000"/>
          <w:spacing w:val="5"/>
          <w:sz w:val="24"/>
          <w:szCs w:val="24"/>
        </w:rPr>
        <w:t>Other contracted discounts below billed charges</w:t>
      </w:r>
      <w:r w:rsidR="00F6233F">
        <w:rPr>
          <w:rFonts w:ascii="Arial" w:eastAsia="Tahoma" w:hAnsi="Arial" w:cs="Arial"/>
          <w:color w:val="000000"/>
          <w:spacing w:val="5"/>
          <w:sz w:val="24"/>
          <w:szCs w:val="24"/>
        </w:rPr>
        <w:t>, for instance, insurance payment</w:t>
      </w:r>
      <w:r w:rsidRPr="00365C6D">
        <w:rPr>
          <w:rFonts w:ascii="Arial" w:eastAsia="Tahoma" w:hAnsi="Arial" w:cs="Arial"/>
          <w:color w:val="000000"/>
          <w:spacing w:val="5"/>
          <w:sz w:val="24"/>
          <w:szCs w:val="24"/>
        </w:rPr>
        <w:t>.</w:t>
      </w:r>
    </w:p>
    <w:p w14:paraId="312B8C64" w14:textId="4B0A9923" w:rsidR="00365C6D" w:rsidRPr="009F1E7E" w:rsidRDefault="00365C6D" w:rsidP="009F1E7E">
      <w:pPr>
        <w:pStyle w:val="ListParagraph"/>
        <w:numPr>
          <w:ilvl w:val="0"/>
          <w:numId w:val="15"/>
        </w:numPr>
        <w:ind w:left="1980" w:hanging="270"/>
        <w:textAlignment w:val="baseline"/>
        <w:rPr>
          <w:rFonts w:ascii="Arial" w:eastAsia="Arial" w:hAnsi="Arial" w:cs="Arial"/>
          <w:color w:val="000000"/>
          <w:spacing w:val="-1"/>
          <w:sz w:val="24"/>
          <w:szCs w:val="24"/>
        </w:rPr>
      </w:pPr>
      <w:r w:rsidRPr="009F1E7E">
        <w:rPr>
          <w:rFonts w:ascii="Arial" w:eastAsia="Arial" w:hAnsi="Arial" w:cs="Arial"/>
          <w:color w:val="000000"/>
          <w:spacing w:val="-1"/>
          <w:sz w:val="24"/>
          <w:szCs w:val="24"/>
        </w:rPr>
        <w:lastRenderedPageBreak/>
        <w:t xml:space="preserve">Care a </w:t>
      </w:r>
      <w:r w:rsidR="00403B0F">
        <w:rPr>
          <w:rFonts w:ascii="Arial" w:eastAsia="Arial" w:hAnsi="Arial" w:cs="Arial"/>
          <w:color w:val="000000"/>
          <w:spacing w:val="-1"/>
          <w:sz w:val="24"/>
          <w:szCs w:val="24"/>
        </w:rPr>
        <w:t>medical professional</w:t>
      </w:r>
      <w:r w:rsidR="00403B0F" w:rsidRPr="009F1E7E">
        <w:rPr>
          <w:rFonts w:ascii="Arial" w:eastAsia="Arial" w:hAnsi="Arial" w:cs="Arial"/>
          <w:color w:val="000000"/>
          <w:spacing w:val="-1"/>
          <w:sz w:val="24"/>
          <w:szCs w:val="24"/>
        </w:rPr>
        <w:t xml:space="preserve"> </w:t>
      </w:r>
      <w:r w:rsidRPr="009F1E7E">
        <w:rPr>
          <w:rFonts w:ascii="Arial" w:eastAsia="Arial" w:hAnsi="Arial" w:cs="Arial"/>
          <w:color w:val="000000"/>
          <w:spacing w:val="-1"/>
          <w:sz w:val="24"/>
          <w:szCs w:val="24"/>
        </w:rPr>
        <w:t>determines to be unnecessary or inappropriate.</w:t>
      </w:r>
    </w:p>
    <w:p w14:paraId="6EB5A8A6" w14:textId="698CEC50" w:rsidR="00365C6D" w:rsidRPr="00365C6D" w:rsidRDefault="00C45C6D" w:rsidP="009F1E7E">
      <w:pPr>
        <w:numPr>
          <w:ilvl w:val="0"/>
          <w:numId w:val="15"/>
        </w:numPr>
        <w:ind w:left="1980" w:hanging="270"/>
        <w:textAlignment w:val="baseline"/>
        <w:rPr>
          <w:rFonts w:ascii="Arial" w:eastAsia="Arial" w:hAnsi="Arial" w:cs="Arial"/>
          <w:color w:val="000000"/>
          <w:spacing w:val="-1"/>
          <w:sz w:val="24"/>
          <w:szCs w:val="24"/>
        </w:rPr>
      </w:pPr>
      <w:r>
        <w:rPr>
          <w:rFonts w:ascii="Arial" w:eastAsia="Arial" w:hAnsi="Arial" w:cs="Arial"/>
          <w:color w:val="000000"/>
          <w:spacing w:val="-1"/>
          <w:sz w:val="24"/>
          <w:szCs w:val="24"/>
        </w:rPr>
        <w:t>GCAS</w:t>
      </w:r>
      <w:r w:rsidR="00365C6D" w:rsidRPr="00365C6D">
        <w:rPr>
          <w:rFonts w:ascii="Arial" w:eastAsia="Arial" w:hAnsi="Arial" w:cs="Arial"/>
          <w:color w:val="000000"/>
          <w:spacing w:val="-1"/>
          <w:sz w:val="24"/>
          <w:szCs w:val="24"/>
        </w:rPr>
        <w:t xml:space="preserve"> employee benefits.</w:t>
      </w:r>
    </w:p>
    <w:p w14:paraId="4A13DDB8" w14:textId="77777777" w:rsidR="00365C6D" w:rsidRPr="00365C6D" w:rsidRDefault="00365C6D" w:rsidP="009F1E7E">
      <w:pPr>
        <w:numPr>
          <w:ilvl w:val="0"/>
          <w:numId w:val="15"/>
        </w:numPr>
        <w:ind w:left="1980" w:hanging="270"/>
        <w:textAlignment w:val="baseline"/>
        <w:rPr>
          <w:rFonts w:ascii="Arial" w:eastAsia="Arial" w:hAnsi="Arial" w:cs="Arial"/>
          <w:color w:val="000000"/>
          <w:sz w:val="24"/>
          <w:szCs w:val="24"/>
        </w:rPr>
      </w:pPr>
      <w:r w:rsidRPr="00365C6D">
        <w:rPr>
          <w:rFonts w:ascii="Arial" w:eastAsia="Arial" w:hAnsi="Arial" w:cs="Arial"/>
          <w:color w:val="000000"/>
          <w:sz w:val="24"/>
          <w:szCs w:val="24"/>
        </w:rPr>
        <w:t>Care to those unwilling but able to pay (bad debts).</w:t>
      </w:r>
    </w:p>
    <w:p w14:paraId="772DA798" w14:textId="73E6C10C" w:rsidR="009F1E7E" w:rsidRDefault="00365C6D" w:rsidP="009F1E7E">
      <w:pPr>
        <w:numPr>
          <w:ilvl w:val="0"/>
          <w:numId w:val="15"/>
        </w:numPr>
        <w:ind w:left="1980" w:hanging="270"/>
        <w:textAlignment w:val="baseline"/>
        <w:rPr>
          <w:rFonts w:ascii="Arial" w:eastAsia="Arial" w:hAnsi="Arial" w:cs="Arial"/>
          <w:color w:val="000000"/>
          <w:sz w:val="24"/>
          <w:szCs w:val="24"/>
        </w:rPr>
      </w:pPr>
      <w:r w:rsidRPr="00365C6D">
        <w:rPr>
          <w:rFonts w:ascii="Arial" w:eastAsia="Arial" w:hAnsi="Arial" w:cs="Arial"/>
          <w:color w:val="000000"/>
          <w:sz w:val="24"/>
          <w:szCs w:val="24"/>
        </w:rPr>
        <w:t xml:space="preserve">Care to those unable to pay that </w:t>
      </w:r>
      <w:proofErr w:type="gramStart"/>
      <w:r w:rsidRPr="00365C6D">
        <w:rPr>
          <w:rFonts w:ascii="Arial" w:eastAsia="Arial" w:hAnsi="Arial" w:cs="Arial"/>
          <w:color w:val="000000"/>
          <w:sz w:val="24"/>
          <w:szCs w:val="24"/>
        </w:rPr>
        <w:t>is paid</w:t>
      </w:r>
      <w:proofErr w:type="gramEnd"/>
      <w:r w:rsidRPr="00365C6D">
        <w:rPr>
          <w:rFonts w:ascii="Arial" w:eastAsia="Arial" w:hAnsi="Arial" w:cs="Arial"/>
          <w:color w:val="000000"/>
          <w:sz w:val="24"/>
          <w:szCs w:val="24"/>
        </w:rPr>
        <w:t xml:space="preserve"> by others.</w:t>
      </w:r>
    </w:p>
    <w:p w14:paraId="2D836490" w14:textId="5CA5DA1E" w:rsidR="00365C6D" w:rsidRPr="00E83D82" w:rsidRDefault="00365C6D" w:rsidP="00E83D82">
      <w:pPr>
        <w:pStyle w:val="ListParagraph"/>
        <w:numPr>
          <w:ilvl w:val="0"/>
          <w:numId w:val="1"/>
        </w:numPr>
        <w:tabs>
          <w:tab w:val="clear" w:pos="360"/>
          <w:tab w:val="left" w:pos="720"/>
          <w:tab w:val="left" w:pos="1170"/>
        </w:tabs>
        <w:textAlignment w:val="baseline"/>
        <w:rPr>
          <w:rFonts w:ascii="Arial" w:eastAsia="Arial" w:hAnsi="Arial" w:cs="Arial"/>
          <w:b/>
          <w:bCs/>
          <w:color w:val="000000"/>
          <w:spacing w:val="1"/>
          <w:sz w:val="24"/>
          <w:szCs w:val="24"/>
        </w:rPr>
      </w:pPr>
      <w:r w:rsidRPr="00E83D82">
        <w:rPr>
          <w:rFonts w:ascii="Arial" w:eastAsia="Arial" w:hAnsi="Arial" w:cs="Arial"/>
          <w:b/>
          <w:bCs/>
          <w:color w:val="000000"/>
          <w:spacing w:val="1"/>
          <w:sz w:val="24"/>
          <w:szCs w:val="24"/>
        </w:rPr>
        <w:t>Persons eligible to apply for financial assistance:</w:t>
      </w:r>
    </w:p>
    <w:p w14:paraId="24B5A2FC" w14:textId="77777777" w:rsidR="00365C6D" w:rsidRPr="00365C6D" w:rsidRDefault="00365C6D" w:rsidP="00365C6D">
      <w:pPr>
        <w:numPr>
          <w:ilvl w:val="0"/>
          <w:numId w:val="4"/>
        </w:numPr>
        <w:tabs>
          <w:tab w:val="left" w:pos="2016"/>
        </w:tabs>
        <w:ind w:left="2016" w:hanging="288"/>
        <w:textAlignment w:val="baseline"/>
        <w:rPr>
          <w:rFonts w:ascii="Arial" w:eastAsia="Arial" w:hAnsi="Arial" w:cs="Arial"/>
          <w:color w:val="000000"/>
          <w:spacing w:val="-2"/>
          <w:sz w:val="24"/>
          <w:szCs w:val="24"/>
        </w:rPr>
      </w:pPr>
      <w:r w:rsidRPr="00365C6D">
        <w:rPr>
          <w:rFonts w:ascii="Arial" w:eastAsia="Arial" w:hAnsi="Arial" w:cs="Arial"/>
          <w:color w:val="000000"/>
          <w:spacing w:val="-2"/>
          <w:sz w:val="24"/>
          <w:szCs w:val="24"/>
        </w:rPr>
        <w:t>Single Parents.</w:t>
      </w:r>
    </w:p>
    <w:p w14:paraId="673A59A3" w14:textId="77777777" w:rsidR="00365C6D" w:rsidRPr="00365C6D" w:rsidRDefault="00365C6D" w:rsidP="00365C6D">
      <w:pPr>
        <w:numPr>
          <w:ilvl w:val="0"/>
          <w:numId w:val="4"/>
        </w:numPr>
        <w:tabs>
          <w:tab w:val="left" w:pos="2016"/>
        </w:tabs>
        <w:ind w:left="2016" w:hanging="288"/>
        <w:textAlignment w:val="baseline"/>
        <w:rPr>
          <w:rFonts w:ascii="Arial" w:eastAsia="Arial" w:hAnsi="Arial" w:cs="Arial"/>
          <w:color w:val="000000"/>
          <w:spacing w:val="-2"/>
          <w:sz w:val="24"/>
          <w:szCs w:val="24"/>
        </w:rPr>
      </w:pPr>
      <w:r w:rsidRPr="00365C6D">
        <w:rPr>
          <w:rFonts w:ascii="Arial" w:eastAsia="Arial" w:hAnsi="Arial" w:cs="Arial"/>
          <w:color w:val="000000"/>
          <w:spacing w:val="-2"/>
          <w:sz w:val="24"/>
          <w:szCs w:val="24"/>
        </w:rPr>
        <w:t>Unemployed.</w:t>
      </w:r>
    </w:p>
    <w:p w14:paraId="448DB5FB" w14:textId="77777777" w:rsidR="00365C6D" w:rsidRPr="00365C6D" w:rsidRDefault="00365C6D" w:rsidP="00365C6D">
      <w:pPr>
        <w:numPr>
          <w:ilvl w:val="0"/>
          <w:numId w:val="4"/>
        </w:numPr>
        <w:tabs>
          <w:tab w:val="left" w:pos="2016"/>
        </w:tabs>
        <w:ind w:left="2016" w:hanging="288"/>
        <w:textAlignment w:val="baseline"/>
        <w:rPr>
          <w:rFonts w:ascii="Arial" w:eastAsia="Arial" w:hAnsi="Arial" w:cs="Arial"/>
          <w:color w:val="000000"/>
          <w:spacing w:val="-3"/>
          <w:sz w:val="24"/>
          <w:szCs w:val="24"/>
        </w:rPr>
      </w:pPr>
      <w:r w:rsidRPr="00365C6D">
        <w:rPr>
          <w:rFonts w:ascii="Arial" w:eastAsia="Arial" w:hAnsi="Arial" w:cs="Arial"/>
          <w:color w:val="000000"/>
          <w:spacing w:val="-3"/>
          <w:sz w:val="24"/>
          <w:szCs w:val="24"/>
        </w:rPr>
        <w:t>Anyone aged 18 or over.</w:t>
      </w:r>
    </w:p>
    <w:p w14:paraId="0B8B2A04" w14:textId="77777777" w:rsidR="00365C6D" w:rsidRPr="00365C6D" w:rsidRDefault="00365C6D" w:rsidP="00365C6D">
      <w:pPr>
        <w:numPr>
          <w:ilvl w:val="0"/>
          <w:numId w:val="4"/>
        </w:numPr>
        <w:tabs>
          <w:tab w:val="left" w:pos="2016"/>
        </w:tabs>
        <w:ind w:left="2016" w:hanging="288"/>
        <w:textAlignment w:val="baseline"/>
        <w:rPr>
          <w:rFonts w:ascii="Arial" w:eastAsia="Arial" w:hAnsi="Arial" w:cs="Arial"/>
          <w:color w:val="000000"/>
          <w:spacing w:val="-1"/>
          <w:sz w:val="24"/>
          <w:szCs w:val="24"/>
        </w:rPr>
      </w:pPr>
      <w:r w:rsidRPr="00365C6D">
        <w:rPr>
          <w:rFonts w:ascii="Arial" w:eastAsia="Arial" w:hAnsi="Arial" w:cs="Arial"/>
          <w:color w:val="000000"/>
          <w:spacing w:val="-1"/>
          <w:sz w:val="24"/>
          <w:szCs w:val="24"/>
        </w:rPr>
        <w:t>Uninsured whether employed or unemployed.</w:t>
      </w:r>
    </w:p>
    <w:p w14:paraId="74D78808" w14:textId="77777777" w:rsidR="00365C6D" w:rsidRPr="00365C6D" w:rsidRDefault="00365C6D" w:rsidP="00365C6D">
      <w:pPr>
        <w:numPr>
          <w:ilvl w:val="0"/>
          <w:numId w:val="4"/>
        </w:numPr>
        <w:tabs>
          <w:tab w:val="left" w:pos="2016"/>
        </w:tabs>
        <w:ind w:left="2016" w:hanging="288"/>
        <w:textAlignment w:val="baseline"/>
        <w:rPr>
          <w:rFonts w:ascii="Arial" w:eastAsia="Arial" w:hAnsi="Arial" w:cs="Arial"/>
          <w:color w:val="000000"/>
          <w:sz w:val="24"/>
          <w:szCs w:val="24"/>
        </w:rPr>
      </w:pPr>
      <w:r w:rsidRPr="00365C6D">
        <w:rPr>
          <w:rFonts w:ascii="Arial" w:eastAsia="Arial" w:hAnsi="Arial" w:cs="Arial"/>
          <w:color w:val="000000"/>
          <w:sz w:val="24"/>
          <w:szCs w:val="24"/>
        </w:rPr>
        <w:t>Those with significant deductibles or insurance provisions.</w:t>
      </w:r>
    </w:p>
    <w:p w14:paraId="0B8A9E09" w14:textId="3C71F879" w:rsidR="00365C6D" w:rsidRPr="00365C6D" w:rsidRDefault="00E83D82" w:rsidP="00365C6D">
      <w:pPr>
        <w:numPr>
          <w:ilvl w:val="0"/>
          <w:numId w:val="4"/>
        </w:numPr>
        <w:tabs>
          <w:tab w:val="left" w:pos="2016"/>
        </w:tabs>
        <w:ind w:left="2016" w:right="72" w:hanging="288"/>
        <w:textAlignment w:val="baseline"/>
        <w:rPr>
          <w:rFonts w:ascii="Arial" w:eastAsia="Arial" w:hAnsi="Arial" w:cs="Arial"/>
          <w:color w:val="000000"/>
          <w:sz w:val="24"/>
          <w:szCs w:val="24"/>
        </w:rPr>
      </w:pPr>
      <w:r w:rsidRPr="00365C6D">
        <w:rPr>
          <w:rFonts w:ascii="Arial" w:eastAsia="Arial" w:hAnsi="Arial" w:cs="Arial"/>
          <w:color w:val="000000"/>
          <w:sz w:val="24"/>
          <w:szCs w:val="24"/>
        </w:rPr>
        <w:t>Low-income</w:t>
      </w:r>
      <w:r w:rsidR="00365C6D" w:rsidRPr="00365C6D">
        <w:rPr>
          <w:rFonts w:ascii="Arial" w:eastAsia="Arial" w:hAnsi="Arial" w:cs="Arial"/>
          <w:color w:val="000000"/>
          <w:sz w:val="24"/>
          <w:szCs w:val="24"/>
        </w:rPr>
        <w:t xml:space="preserve"> families or individuals who do not qualify for financial assistance from other programs.</w:t>
      </w:r>
    </w:p>
    <w:p w14:paraId="5FDD6DF3" w14:textId="77777777" w:rsidR="00365C6D" w:rsidRPr="00365C6D" w:rsidRDefault="00365C6D" w:rsidP="00365C6D">
      <w:pPr>
        <w:numPr>
          <w:ilvl w:val="0"/>
          <w:numId w:val="4"/>
        </w:numPr>
        <w:tabs>
          <w:tab w:val="left" w:pos="2016"/>
        </w:tabs>
        <w:ind w:left="2016" w:hanging="288"/>
        <w:textAlignment w:val="baseline"/>
        <w:rPr>
          <w:rFonts w:ascii="Arial" w:eastAsia="Arial" w:hAnsi="Arial" w:cs="Arial"/>
          <w:color w:val="000000"/>
          <w:spacing w:val="-2"/>
          <w:sz w:val="24"/>
          <w:szCs w:val="24"/>
        </w:rPr>
      </w:pPr>
      <w:r w:rsidRPr="00365C6D">
        <w:rPr>
          <w:rFonts w:ascii="Arial" w:eastAsia="Arial" w:hAnsi="Arial" w:cs="Arial"/>
          <w:color w:val="000000"/>
          <w:spacing w:val="-2"/>
          <w:sz w:val="24"/>
          <w:szCs w:val="24"/>
        </w:rPr>
        <w:t>Transients.</w:t>
      </w:r>
    </w:p>
    <w:p w14:paraId="4CCFE356" w14:textId="09E360BA" w:rsidR="00365C6D" w:rsidRDefault="00365C6D" w:rsidP="00365C6D">
      <w:pPr>
        <w:numPr>
          <w:ilvl w:val="0"/>
          <w:numId w:val="4"/>
        </w:numPr>
        <w:tabs>
          <w:tab w:val="left" w:pos="2016"/>
        </w:tabs>
        <w:ind w:left="2016" w:hanging="288"/>
        <w:textAlignment w:val="baseline"/>
        <w:rPr>
          <w:rFonts w:ascii="Arial" w:eastAsia="Arial" w:hAnsi="Arial" w:cs="Arial"/>
          <w:color w:val="000000"/>
          <w:sz w:val="24"/>
          <w:szCs w:val="24"/>
        </w:rPr>
      </w:pPr>
      <w:r w:rsidRPr="00365C6D">
        <w:rPr>
          <w:rFonts w:ascii="Arial" w:eastAsia="Arial" w:hAnsi="Arial" w:cs="Arial"/>
          <w:color w:val="000000"/>
          <w:sz w:val="24"/>
          <w:szCs w:val="24"/>
        </w:rPr>
        <w:t>Others who indicate inability to pay for care.</w:t>
      </w:r>
    </w:p>
    <w:p w14:paraId="73026B2D" w14:textId="77777777" w:rsidR="00C445DA" w:rsidRPr="00365C6D" w:rsidRDefault="00C445DA" w:rsidP="00C445DA">
      <w:pPr>
        <w:tabs>
          <w:tab w:val="left" w:pos="2016"/>
        </w:tabs>
        <w:ind w:left="2016"/>
        <w:textAlignment w:val="baseline"/>
        <w:rPr>
          <w:rFonts w:ascii="Arial" w:eastAsia="Arial" w:hAnsi="Arial" w:cs="Arial"/>
          <w:color w:val="000000"/>
          <w:sz w:val="24"/>
          <w:szCs w:val="24"/>
        </w:rPr>
      </w:pPr>
    </w:p>
    <w:p w14:paraId="5E512ED6" w14:textId="77777777" w:rsidR="00365C6D" w:rsidRPr="00365C6D" w:rsidRDefault="00365C6D" w:rsidP="00365C6D">
      <w:pPr>
        <w:ind w:left="216"/>
        <w:textAlignment w:val="baseline"/>
        <w:rPr>
          <w:rFonts w:ascii="Arial" w:eastAsia="Arial" w:hAnsi="Arial" w:cs="Arial"/>
          <w:b/>
          <w:bCs/>
          <w:color w:val="000000"/>
          <w:spacing w:val="-1"/>
          <w:sz w:val="24"/>
          <w:szCs w:val="24"/>
        </w:rPr>
      </w:pPr>
      <w:r w:rsidRPr="00365C6D">
        <w:rPr>
          <w:rFonts w:ascii="Arial" w:eastAsia="Arial" w:hAnsi="Arial" w:cs="Arial"/>
          <w:b/>
          <w:bCs/>
          <w:color w:val="000000"/>
          <w:spacing w:val="-1"/>
          <w:sz w:val="24"/>
          <w:szCs w:val="24"/>
        </w:rPr>
        <w:t>2. Procedures</w:t>
      </w:r>
    </w:p>
    <w:p w14:paraId="6B7EA45A" w14:textId="04178F47" w:rsidR="00365C6D" w:rsidRPr="00365C6D" w:rsidRDefault="00365C6D" w:rsidP="009F1E7E">
      <w:pPr>
        <w:tabs>
          <w:tab w:val="left" w:pos="1080"/>
        </w:tabs>
        <w:ind w:left="792"/>
        <w:textAlignment w:val="baseline"/>
        <w:rPr>
          <w:rFonts w:ascii="Arial" w:eastAsia="Arial" w:hAnsi="Arial" w:cs="Arial"/>
          <w:b/>
          <w:bCs/>
          <w:color w:val="000000"/>
          <w:spacing w:val="4"/>
          <w:sz w:val="24"/>
          <w:szCs w:val="24"/>
        </w:rPr>
      </w:pPr>
      <w:r w:rsidRPr="00365C6D">
        <w:rPr>
          <w:rFonts w:ascii="Arial" w:eastAsia="Arial" w:hAnsi="Arial" w:cs="Arial"/>
          <w:b/>
          <w:bCs/>
          <w:color w:val="000000"/>
          <w:spacing w:val="4"/>
          <w:sz w:val="24"/>
          <w:szCs w:val="24"/>
        </w:rPr>
        <w:t>A.</w:t>
      </w:r>
      <w:r w:rsidR="009F1E7E">
        <w:rPr>
          <w:rFonts w:ascii="Arial" w:eastAsia="Arial" w:hAnsi="Arial" w:cs="Arial"/>
          <w:b/>
          <w:bCs/>
          <w:color w:val="000000"/>
          <w:spacing w:val="4"/>
          <w:sz w:val="24"/>
          <w:szCs w:val="24"/>
        </w:rPr>
        <w:tab/>
      </w:r>
      <w:r w:rsidRPr="00365C6D">
        <w:rPr>
          <w:rFonts w:ascii="Arial" w:eastAsia="Arial" w:hAnsi="Arial" w:cs="Arial"/>
          <w:b/>
          <w:bCs/>
          <w:color w:val="000000"/>
          <w:spacing w:val="4"/>
          <w:sz w:val="24"/>
          <w:szCs w:val="24"/>
        </w:rPr>
        <w:t>Application Process</w:t>
      </w:r>
    </w:p>
    <w:p w14:paraId="7473FE03" w14:textId="32F8E87C" w:rsidR="00365C6D" w:rsidRPr="00365C6D" w:rsidRDefault="00365C6D" w:rsidP="00365C6D">
      <w:pPr>
        <w:ind w:left="2016" w:right="216" w:hanging="288"/>
        <w:textAlignment w:val="baseline"/>
        <w:rPr>
          <w:rFonts w:ascii="Arial" w:eastAsia="Arial" w:hAnsi="Arial" w:cs="Arial"/>
          <w:color w:val="000000"/>
          <w:sz w:val="24"/>
          <w:szCs w:val="24"/>
        </w:rPr>
      </w:pPr>
      <w:r w:rsidRPr="00365C6D">
        <w:rPr>
          <w:rFonts w:ascii="Arial" w:eastAsia="Arial" w:hAnsi="Arial" w:cs="Arial"/>
          <w:color w:val="000000"/>
          <w:sz w:val="24"/>
          <w:szCs w:val="24"/>
        </w:rPr>
        <w:t>1.</w:t>
      </w:r>
      <w:r w:rsidR="009F1E7E">
        <w:rPr>
          <w:rFonts w:ascii="Arial" w:eastAsia="Arial" w:hAnsi="Arial" w:cs="Arial"/>
          <w:color w:val="000000"/>
          <w:sz w:val="24"/>
          <w:szCs w:val="24"/>
        </w:rPr>
        <w:tab/>
      </w:r>
      <w:r w:rsidRPr="00365C6D">
        <w:rPr>
          <w:rFonts w:ascii="Arial" w:eastAsia="Arial" w:hAnsi="Arial" w:cs="Arial"/>
          <w:color w:val="000000"/>
          <w:sz w:val="24"/>
          <w:szCs w:val="24"/>
        </w:rPr>
        <w:t xml:space="preserve">A Financial Assessment Statement (Financial Assistance Application-see attachment to this policy) for the financial assistance program will </w:t>
      </w:r>
      <w:proofErr w:type="gramStart"/>
      <w:r w:rsidRPr="00365C6D">
        <w:rPr>
          <w:rFonts w:ascii="Arial" w:eastAsia="Arial" w:hAnsi="Arial" w:cs="Arial"/>
          <w:color w:val="000000"/>
          <w:sz w:val="24"/>
          <w:szCs w:val="24"/>
        </w:rPr>
        <w:t>be given</w:t>
      </w:r>
      <w:proofErr w:type="gramEnd"/>
      <w:r w:rsidRPr="00365C6D">
        <w:rPr>
          <w:rFonts w:ascii="Arial" w:eastAsia="Arial" w:hAnsi="Arial" w:cs="Arial"/>
          <w:color w:val="000000"/>
          <w:sz w:val="24"/>
          <w:szCs w:val="24"/>
        </w:rPr>
        <w:t xml:space="preserve"> to any eligible person. It is to </w:t>
      </w:r>
      <w:proofErr w:type="gramStart"/>
      <w:r w:rsidRPr="00365C6D">
        <w:rPr>
          <w:rFonts w:ascii="Arial" w:eastAsia="Arial" w:hAnsi="Arial" w:cs="Arial"/>
          <w:color w:val="000000"/>
          <w:sz w:val="24"/>
          <w:szCs w:val="24"/>
        </w:rPr>
        <w:t>be completed</w:t>
      </w:r>
      <w:proofErr w:type="gramEnd"/>
      <w:r w:rsidRPr="00365C6D">
        <w:rPr>
          <w:rFonts w:ascii="Arial" w:eastAsia="Arial" w:hAnsi="Arial" w:cs="Arial"/>
          <w:color w:val="000000"/>
          <w:sz w:val="24"/>
          <w:szCs w:val="24"/>
        </w:rPr>
        <w:t xml:space="preserve"> and submitted to the Business Office. Assistance in doing so will </w:t>
      </w:r>
      <w:proofErr w:type="gramStart"/>
      <w:r w:rsidRPr="00365C6D">
        <w:rPr>
          <w:rFonts w:ascii="Arial" w:eastAsia="Arial" w:hAnsi="Arial" w:cs="Arial"/>
          <w:color w:val="000000"/>
          <w:sz w:val="24"/>
          <w:szCs w:val="24"/>
        </w:rPr>
        <w:t>be given</w:t>
      </w:r>
      <w:proofErr w:type="gramEnd"/>
      <w:r w:rsidRPr="00365C6D">
        <w:rPr>
          <w:rFonts w:ascii="Arial" w:eastAsia="Arial" w:hAnsi="Arial" w:cs="Arial"/>
          <w:color w:val="000000"/>
          <w:sz w:val="24"/>
          <w:szCs w:val="24"/>
        </w:rPr>
        <w:t xml:space="preserve"> to those who request assistance.</w:t>
      </w:r>
    </w:p>
    <w:p w14:paraId="20E4B9E5" w14:textId="7EE3884F" w:rsidR="00365C6D" w:rsidRPr="00365C6D" w:rsidRDefault="00365C6D" w:rsidP="00365C6D">
      <w:pPr>
        <w:ind w:left="2016" w:right="720" w:hanging="288"/>
        <w:textAlignment w:val="baseline"/>
        <w:rPr>
          <w:rFonts w:ascii="Arial" w:eastAsia="Arial" w:hAnsi="Arial" w:cs="Arial"/>
          <w:color w:val="000000"/>
          <w:sz w:val="24"/>
          <w:szCs w:val="24"/>
        </w:rPr>
      </w:pPr>
      <w:r w:rsidRPr="00365C6D">
        <w:rPr>
          <w:rFonts w:ascii="Arial" w:eastAsia="Arial" w:hAnsi="Arial" w:cs="Arial"/>
          <w:color w:val="000000"/>
          <w:sz w:val="24"/>
          <w:szCs w:val="24"/>
        </w:rPr>
        <w:t>2.</w:t>
      </w:r>
      <w:r w:rsidR="009F1E7E">
        <w:rPr>
          <w:rFonts w:ascii="Arial" w:eastAsia="Arial" w:hAnsi="Arial" w:cs="Arial"/>
          <w:color w:val="000000"/>
          <w:sz w:val="24"/>
          <w:szCs w:val="24"/>
        </w:rPr>
        <w:tab/>
      </w:r>
      <w:r w:rsidRPr="00365C6D">
        <w:rPr>
          <w:rFonts w:ascii="Arial" w:eastAsia="Arial" w:hAnsi="Arial" w:cs="Arial"/>
          <w:color w:val="000000"/>
          <w:sz w:val="24"/>
          <w:szCs w:val="24"/>
        </w:rPr>
        <w:t xml:space="preserve">The application will be </w:t>
      </w:r>
      <w:proofErr w:type="gramStart"/>
      <w:r w:rsidRPr="00365C6D">
        <w:rPr>
          <w:rFonts w:ascii="Arial" w:eastAsia="Arial" w:hAnsi="Arial" w:cs="Arial"/>
          <w:color w:val="000000"/>
          <w:sz w:val="24"/>
          <w:szCs w:val="24"/>
        </w:rPr>
        <w:t>reviewed</w:t>
      </w:r>
      <w:proofErr w:type="gramEnd"/>
      <w:r w:rsidRPr="00365C6D">
        <w:rPr>
          <w:rFonts w:ascii="Arial" w:eastAsia="Arial" w:hAnsi="Arial" w:cs="Arial"/>
          <w:color w:val="000000"/>
          <w:sz w:val="24"/>
          <w:szCs w:val="24"/>
        </w:rPr>
        <w:t xml:space="preserve"> and the information verified before financial assistance is determined.</w:t>
      </w:r>
    </w:p>
    <w:p w14:paraId="01BC42F6" w14:textId="3591467A" w:rsidR="00365C6D" w:rsidRPr="00365C6D" w:rsidRDefault="00365C6D" w:rsidP="00365C6D">
      <w:pPr>
        <w:ind w:left="2016" w:right="288" w:hanging="288"/>
        <w:textAlignment w:val="baseline"/>
        <w:rPr>
          <w:rFonts w:ascii="Arial" w:eastAsia="Arial" w:hAnsi="Arial" w:cs="Arial"/>
          <w:color w:val="000000"/>
          <w:sz w:val="24"/>
          <w:szCs w:val="24"/>
        </w:rPr>
      </w:pPr>
      <w:r w:rsidRPr="00365C6D">
        <w:rPr>
          <w:rFonts w:ascii="Arial" w:eastAsia="Arial" w:hAnsi="Arial" w:cs="Arial"/>
          <w:color w:val="000000"/>
          <w:sz w:val="24"/>
          <w:szCs w:val="24"/>
        </w:rPr>
        <w:t>3.</w:t>
      </w:r>
      <w:r w:rsidR="009F1E7E">
        <w:rPr>
          <w:rFonts w:ascii="Arial" w:eastAsia="Arial" w:hAnsi="Arial" w:cs="Arial"/>
          <w:color w:val="000000"/>
          <w:sz w:val="24"/>
          <w:szCs w:val="24"/>
        </w:rPr>
        <w:tab/>
      </w:r>
      <w:r w:rsidRPr="00365C6D">
        <w:rPr>
          <w:rFonts w:ascii="Arial" w:eastAsia="Arial" w:hAnsi="Arial" w:cs="Arial"/>
          <w:color w:val="000000"/>
          <w:sz w:val="24"/>
          <w:szCs w:val="24"/>
        </w:rPr>
        <w:t>The patient (or legal representative, if a minor or incapacitated) is responsible for providing information necessary to determine income level.</w:t>
      </w:r>
    </w:p>
    <w:p w14:paraId="2E6196C2" w14:textId="1EF57D84" w:rsidR="00365C6D" w:rsidRPr="00365C6D" w:rsidRDefault="00365C6D" w:rsidP="009F1E7E">
      <w:pPr>
        <w:tabs>
          <w:tab w:val="left" w:pos="2070"/>
        </w:tabs>
        <w:ind w:left="1728"/>
        <w:textAlignment w:val="baseline"/>
        <w:rPr>
          <w:rFonts w:ascii="Arial" w:eastAsia="Arial" w:hAnsi="Arial" w:cs="Arial"/>
          <w:color w:val="000000"/>
          <w:sz w:val="24"/>
          <w:szCs w:val="24"/>
        </w:rPr>
      </w:pPr>
      <w:r w:rsidRPr="00365C6D">
        <w:rPr>
          <w:rFonts w:ascii="Arial" w:eastAsia="Arial" w:hAnsi="Arial" w:cs="Arial"/>
          <w:color w:val="000000"/>
          <w:sz w:val="24"/>
          <w:szCs w:val="24"/>
        </w:rPr>
        <w:t>4.</w:t>
      </w:r>
      <w:r w:rsidR="009F1E7E">
        <w:rPr>
          <w:rFonts w:ascii="Arial" w:eastAsia="Arial" w:hAnsi="Arial" w:cs="Arial"/>
          <w:color w:val="000000"/>
          <w:sz w:val="24"/>
          <w:szCs w:val="24"/>
        </w:rPr>
        <w:tab/>
      </w:r>
      <w:r w:rsidRPr="00365C6D">
        <w:rPr>
          <w:rFonts w:ascii="Arial" w:eastAsia="Arial" w:hAnsi="Arial" w:cs="Arial"/>
          <w:color w:val="000000"/>
          <w:sz w:val="24"/>
          <w:szCs w:val="24"/>
        </w:rPr>
        <w:t>Factors considered in determining the applicant's ability to pay include the following:</w:t>
      </w:r>
    </w:p>
    <w:p w14:paraId="70E15D94" w14:textId="77777777" w:rsidR="00365C6D" w:rsidRPr="00365C6D" w:rsidRDefault="00365C6D" w:rsidP="00365C6D">
      <w:pPr>
        <w:numPr>
          <w:ilvl w:val="0"/>
          <w:numId w:val="5"/>
        </w:numPr>
        <w:tabs>
          <w:tab w:val="left" w:pos="2880"/>
        </w:tabs>
        <w:ind w:left="2880" w:hanging="216"/>
        <w:textAlignment w:val="baseline"/>
        <w:rPr>
          <w:rFonts w:ascii="Arial" w:eastAsia="Arial" w:hAnsi="Arial" w:cs="Arial"/>
          <w:color w:val="000000"/>
          <w:sz w:val="24"/>
          <w:szCs w:val="24"/>
        </w:rPr>
      </w:pPr>
      <w:r w:rsidRPr="00365C6D">
        <w:rPr>
          <w:rFonts w:ascii="Arial" w:eastAsia="Arial" w:hAnsi="Arial" w:cs="Arial"/>
          <w:color w:val="000000"/>
          <w:sz w:val="24"/>
          <w:szCs w:val="24"/>
        </w:rPr>
        <w:t>Health insurance coverage.</w:t>
      </w:r>
    </w:p>
    <w:p w14:paraId="10CFE417" w14:textId="77777777" w:rsidR="00365C6D" w:rsidRPr="00365C6D" w:rsidRDefault="00365C6D" w:rsidP="00365C6D">
      <w:pPr>
        <w:numPr>
          <w:ilvl w:val="0"/>
          <w:numId w:val="5"/>
        </w:numPr>
        <w:tabs>
          <w:tab w:val="left" w:pos="2880"/>
        </w:tabs>
        <w:ind w:left="2880" w:hanging="216"/>
        <w:textAlignment w:val="baseline"/>
        <w:rPr>
          <w:rFonts w:ascii="Arial" w:eastAsia="Arial" w:hAnsi="Arial" w:cs="Arial"/>
          <w:color w:val="000000"/>
          <w:sz w:val="24"/>
          <w:szCs w:val="24"/>
        </w:rPr>
      </w:pPr>
      <w:r w:rsidRPr="00365C6D">
        <w:rPr>
          <w:rFonts w:ascii="Arial" w:eastAsia="Arial" w:hAnsi="Arial" w:cs="Arial"/>
          <w:color w:val="000000"/>
          <w:sz w:val="24"/>
          <w:szCs w:val="24"/>
        </w:rPr>
        <w:t>Personal, family, and household income.</w:t>
      </w:r>
    </w:p>
    <w:p w14:paraId="126DFA6F" w14:textId="77777777" w:rsidR="00365C6D" w:rsidRPr="00365C6D" w:rsidRDefault="00365C6D" w:rsidP="00365C6D">
      <w:pPr>
        <w:numPr>
          <w:ilvl w:val="0"/>
          <w:numId w:val="5"/>
        </w:numPr>
        <w:tabs>
          <w:tab w:val="left" w:pos="2880"/>
        </w:tabs>
        <w:ind w:left="2880" w:hanging="216"/>
        <w:textAlignment w:val="baseline"/>
        <w:rPr>
          <w:rFonts w:ascii="Arial" w:eastAsia="Arial" w:hAnsi="Arial" w:cs="Arial"/>
          <w:color w:val="000000"/>
          <w:sz w:val="24"/>
          <w:szCs w:val="24"/>
        </w:rPr>
      </w:pPr>
      <w:r w:rsidRPr="00365C6D">
        <w:rPr>
          <w:rFonts w:ascii="Arial" w:eastAsia="Arial" w:hAnsi="Arial" w:cs="Arial"/>
          <w:color w:val="000000"/>
          <w:sz w:val="24"/>
          <w:szCs w:val="24"/>
        </w:rPr>
        <w:t>Size of the applicant's dependent family.</w:t>
      </w:r>
    </w:p>
    <w:p w14:paraId="00BE453E" w14:textId="77777777" w:rsidR="00365C6D" w:rsidRPr="00365C6D" w:rsidRDefault="00365C6D" w:rsidP="00365C6D">
      <w:pPr>
        <w:numPr>
          <w:ilvl w:val="0"/>
          <w:numId w:val="5"/>
        </w:numPr>
        <w:tabs>
          <w:tab w:val="left" w:pos="2880"/>
        </w:tabs>
        <w:ind w:left="2880" w:hanging="216"/>
        <w:textAlignment w:val="baseline"/>
        <w:rPr>
          <w:rFonts w:ascii="Arial" w:eastAsia="Arial" w:hAnsi="Arial" w:cs="Arial"/>
          <w:color w:val="000000"/>
          <w:sz w:val="24"/>
          <w:szCs w:val="24"/>
        </w:rPr>
      </w:pPr>
      <w:r w:rsidRPr="00365C6D">
        <w:rPr>
          <w:rFonts w:ascii="Arial" w:eastAsia="Arial" w:hAnsi="Arial" w:cs="Arial"/>
          <w:color w:val="000000"/>
          <w:sz w:val="24"/>
          <w:szCs w:val="24"/>
        </w:rPr>
        <w:t>Local or State government standards uses for determining aid to Families with Dependent Children.</w:t>
      </w:r>
    </w:p>
    <w:p w14:paraId="1E730663" w14:textId="6CF64532" w:rsidR="00365C6D" w:rsidRPr="00365C6D" w:rsidRDefault="00365C6D" w:rsidP="009F1E7E">
      <w:pPr>
        <w:tabs>
          <w:tab w:val="left" w:pos="2070"/>
        </w:tabs>
        <w:ind w:left="1728"/>
        <w:textAlignment w:val="baseline"/>
        <w:rPr>
          <w:rFonts w:ascii="Arial" w:eastAsia="Arial" w:hAnsi="Arial" w:cs="Arial"/>
          <w:color w:val="000000"/>
          <w:spacing w:val="3"/>
          <w:sz w:val="24"/>
          <w:szCs w:val="24"/>
        </w:rPr>
      </w:pPr>
      <w:r w:rsidRPr="00365C6D">
        <w:rPr>
          <w:rFonts w:ascii="Arial" w:eastAsia="Arial" w:hAnsi="Arial" w:cs="Arial"/>
          <w:color w:val="000000"/>
          <w:spacing w:val="3"/>
          <w:sz w:val="24"/>
          <w:szCs w:val="24"/>
        </w:rPr>
        <w:lastRenderedPageBreak/>
        <w:t>5.</w:t>
      </w:r>
      <w:r w:rsidR="009F1E7E">
        <w:rPr>
          <w:rFonts w:ascii="Arial" w:eastAsia="Arial" w:hAnsi="Arial" w:cs="Arial"/>
          <w:color w:val="000000"/>
          <w:spacing w:val="3"/>
          <w:sz w:val="24"/>
          <w:szCs w:val="24"/>
        </w:rPr>
        <w:tab/>
      </w:r>
      <w:r w:rsidRPr="00365C6D">
        <w:rPr>
          <w:rFonts w:ascii="Arial" w:eastAsia="Arial" w:hAnsi="Arial" w:cs="Arial"/>
          <w:color w:val="000000"/>
          <w:spacing w:val="3"/>
          <w:sz w:val="24"/>
          <w:szCs w:val="24"/>
        </w:rPr>
        <w:t>Review of Assets</w:t>
      </w:r>
    </w:p>
    <w:p w14:paraId="3DC8B38C" w14:textId="59208521" w:rsidR="00365C6D" w:rsidRPr="00365C6D" w:rsidRDefault="00365C6D" w:rsidP="00365C6D">
      <w:pPr>
        <w:ind w:left="2880" w:right="288" w:hanging="216"/>
        <w:textAlignment w:val="baseline"/>
        <w:rPr>
          <w:rFonts w:ascii="Arial" w:eastAsia="Arial" w:hAnsi="Arial" w:cs="Arial"/>
          <w:color w:val="000000"/>
          <w:sz w:val="24"/>
          <w:szCs w:val="24"/>
        </w:rPr>
      </w:pPr>
      <w:r w:rsidRPr="00365C6D">
        <w:rPr>
          <w:rFonts w:ascii="Arial" w:eastAsia="Arial" w:hAnsi="Arial" w:cs="Arial"/>
          <w:color w:val="000000"/>
          <w:sz w:val="24"/>
          <w:szCs w:val="24"/>
        </w:rPr>
        <w:t xml:space="preserve">a. Factors that may </w:t>
      </w:r>
      <w:proofErr w:type="gramStart"/>
      <w:r w:rsidRPr="00365C6D">
        <w:rPr>
          <w:rFonts w:ascii="Arial" w:eastAsia="Arial" w:hAnsi="Arial" w:cs="Arial"/>
          <w:color w:val="000000"/>
          <w:sz w:val="24"/>
          <w:szCs w:val="24"/>
        </w:rPr>
        <w:t>be considered</w:t>
      </w:r>
      <w:proofErr w:type="gramEnd"/>
      <w:r w:rsidRPr="00365C6D">
        <w:rPr>
          <w:rFonts w:ascii="Arial" w:eastAsia="Arial" w:hAnsi="Arial" w:cs="Arial"/>
          <w:color w:val="000000"/>
          <w:sz w:val="24"/>
          <w:szCs w:val="24"/>
        </w:rPr>
        <w:t xml:space="preserve"> in determining the applicant's financial resources</w:t>
      </w:r>
      <w:r w:rsidR="00793365">
        <w:rPr>
          <w:rFonts w:ascii="Arial" w:eastAsia="Arial" w:hAnsi="Arial" w:cs="Arial"/>
          <w:color w:val="000000"/>
          <w:sz w:val="24"/>
          <w:szCs w:val="24"/>
        </w:rPr>
        <w:t>,</w:t>
      </w:r>
      <w:r w:rsidRPr="00365C6D">
        <w:rPr>
          <w:rFonts w:ascii="Arial" w:eastAsia="Arial" w:hAnsi="Arial" w:cs="Arial"/>
          <w:color w:val="000000"/>
          <w:sz w:val="24"/>
          <w:szCs w:val="24"/>
        </w:rPr>
        <w:t xml:space="preserve"> include the following:</w:t>
      </w:r>
    </w:p>
    <w:p w14:paraId="3C13ABF2" w14:textId="7E535F24" w:rsidR="00365C6D" w:rsidRDefault="00365C6D" w:rsidP="00365C6D">
      <w:pPr>
        <w:numPr>
          <w:ilvl w:val="0"/>
          <w:numId w:val="7"/>
        </w:numPr>
        <w:tabs>
          <w:tab w:val="left" w:pos="3816"/>
        </w:tabs>
        <w:ind w:left="3816" w:right="288" w:hanging="288"/>
        <w:textAlignment w:val="baseline"/>
        <w:rPr>
          <w:rFonts w:ascii="Arial" w:eastAsia="Tahoma" w:hAnsi="Arial" w:cs="Arial"/>
          <w:color w:val="000000"/>
          <w:sz w:val="24"/>
          <w:szCs w:val="24"/>
        </w:rPr>
      </w:pPr>
      <w:r w:rsidRPr="00365C6D">
        <w:rPr>
          <w:rFonts w:ascii="Arial" w:eastAsia="Tahoma" w:hAnsi="Arial" w:cs="Arial"/>
          <w:color w:val="000000"/>
          <w:sz w:val="24"/>
          <w:szCs w:val="24"/>
        </w:rPr>
        <w:t>Liquid assets, including cash, cash value of life insurance</w:t>
      </w:r>
      <w:r w:rsidR="00403B0F">
        <w:rPr>
          <w:rFonts w:ascii="Arial" w:eastAsia="Tahoma" w:hAnsi="Arial" w:cs="Arial"/>
          <w:color w:val="000000"/>
          <w:sz w:val="24"/>
          <w:szCs w:val="24"/>
        </w:rPr>
        <w:t xml:space="preserve">, checking and savings </w:t>
      </w:r>
    </w:p>
    <w:p w14:paraId="0C2E4DB4" w14:textId="1F080196" w:rsidR="00403B0F" w:rsidRDefault="00403B0F" w:rsidP="00365C6D">
      <w:pPr>
        <w:numPr>
          <w:ilvl w:val="0"/>
          <w:numId w:val="7"/>
        </w:numPr>
        <w:tabs>
          <w:tab w:val="left" w:pos="3816"/>
        </w:tabs>
        <w:ind w:left="3816" w:right="288" w:hanging="288"/>
        <w:textAlignment w:val="baseline"/>
        <w:rPr>
          <w:rFonts w:ascii="Arial" w:eastAsia="Tahoma" w:hAnsi="Arial" w:cs="Arial"/>
          <w:color w:val="000000"/>
          <w:sz w:val="24"/>
          <w:szCs w:val="24"/>
        </w:rPr>
      </w:pPr>
      <w:r>
        <w:rPr>
          <w:rFonts w:ascii="Arial" w:eastAsia="Tahoma" w:hAnsi="Arial" w:cs="Arial"/>
          <w:color w:val="000000"/>
          <w:sz w:val="24"/>
          <w:szCs w:val="24"/>
        </w:rPr>
        <w:t>Stocks, bonds, and certificates of deposit.</w:t>
      </w:r>
    </w:p>
    <w:p w14:paraId="59B82885" w14:textId="1F434F52" w:rsidR="00365C6D" w:rsidRPr="00365C6D" w:rsidRDefault="00403B0F" w:rsidP="00365C6D">
      <w:pPr>
        <w:numPr>
          <w:ilvl w:val="0"/>
          <w:numId w:val="7"/>
        </w:numPr>
        <w:tabs>
          <w:tab w:val="left" w:pos="3816"/>
        </w:tabs>
        <w:ind w:left="3816" w:hanging="288"/>
        <w:textAlignment w:val="baseline"/>
        <w:rPr>
          <w:rFonts w:ascii="Arial" w:eastAsia="Tahoma" w:hAnsi="Arial" w:cs="Arial"/>
          <w:color w:val="000000"/>
          <w:sz w:val="24"/>
          <w:szCs w:val="24"/>
        </w:rPr>
      </w:pPr>
      <w:r>
        <w:rPr>
          <w:rFonts w:ascii="Arial" w:eastAsia="Tahoma" w:hAnsi="Arial" w:cs="Arial"/>
          <w:color w:val="000000"/>
          <w:sz w:val="24"/>
          <w:szCs w:val="24"/>
        </w:rPr>
        <w:t xml:space="preserve">20% </w:t>
      </w:r>
      <w:r w:rsidR="00793365">
        <w:rPr>
          <w:rFonts w:ascii="Arial" w:eastAsia="Tahoma" w:hAnsi="Arial" w:cs="Arial"/>
          <w:color w:val="000000"/>
          <w:sz w:val="24"/>
          <w:szCs w:val="24"/>
        </w:rPr>
        <w:t xml:space="preserve">of </w:t>
      </w:r>
      <w:r>
        <w:rPr>
          <w:rFonts w:ascii="Arial" w:eastAsia="Tahoma" w:hAnsi="Arial" w:cs="Arial"/>
          <w:color w:val="000000"/>
          <w:sz w:val="24"/>
          <w:szCs w:val="24"/>
        </w:rPr>
        <w:t xml:space="preserve">liquid assets </w:t>
      </w:r>
      <w:r w:rsidR="00365C6D" w:rsidRPr="00365C6D">
        <w:rPr>
          <w:rFonts w:ascii="Arial" w:eastAsia="Tahoma" w:hAnsi="Arial" w:cs="Arial"/>
          <w:color w:val="000000"/>
          <w:sz w:val="24"/>
          <w:szCs w:val="24"/>
        </w:rPr>
        <w:t xml:space="preserve">in the </w:t>
      </w:r>
      <w:r>
        <w:rPr>
          <w:rFonts w:ascii="Arial" w:eastAsia="Tahoma" w:hAnsi="Arial" w:cs="Arial"/>
          <w:color w:val="000000"/>
          <w:sz w:val="24"/>
          <w:szCs w:val="24"/>
        </w:rPr>
        <w:t>calculation</w:t>
      </w:r>
      <w:r w:rsidRPr="00365C6D">
        <w:rPr>
          <w:rFonts w:ascii="Arial" w:eastAsia="Tahoma" w:hAnsi="Arial" w:cs="Arial"/>
          <w:color w:val="000000"/>
          <w:sz w:val="24"/>
          <w:szCs w:val="24"/>
        </w:rPr>
        <w:t xml:space="preserve"> </w:t>
      </w:r>
      <w:r w:rsidR="00365C6D" w:rsidRPr="00365C6D">
        <w:rPr>
          <w:rFonts w:ascii="Arial" w:eastAsia="Tahoma" w:hAnsi="Arial" w:cs="Arial"/>
          <w:color w:val="000000"/>
          <w:sz w:val="24"/>
          <w:szCs w:val="24"/>
        </w:rPr>
        <w:t>of income.</w:t>
      </w:r>
    </w:p>
    <w:p w14:paraId="08F76CB5" w14:textId="19E60299" w:rsidR="00365C6D" w:rsidRPr="00365C6D" w:rsidRDefault="00365C6D" w:rsidP="009F1E7E">
      <w:pPr>
        <w:tabs>
          <w:tab w:val="left" w:pos="1080"/>
        </w:tabs>
        <w:ind w:left="792"/>
        <w:textAlignment w:val="baseline"/>
        <w:rPr>
          <w:rFonts w:ascii="Arial" w:eastAsia="Tahoma" w:hAnsi="Arial" w:cs="Arial"/>
          <w:b/>
          <w:bCs/>
          <w:color w:val="000000"/>
          <w:spacing w:val="6"/>
          <w:sz w:val="24"/>
          <w:szCs w:val="24"/>
        </w:rPr>
      </w:pPr>
      <w:r w:rsidRPr="00365C6D">
        <w:rPr>
          <w:rFonts w:ascii="Arial" w:eastAsia="Tahoma" w:hAnsi="Arial" w:cs="Arial"/>
          <w:b/>
          <w:bCs/>
          <w:color w:val="000000"/>
          <w:spacing w:val="6"/>
          <w:sz w:val="24"/>
          <w:szCs w:val="24"/>
        </w:rPr>
        <w:t>B.</w:t>
      </w:r>
      <w:r w:rsidR="009F1E7E">
        <w:rPr>
          <w:rFonts w:ascii="Arial" w:eastAsia="Tahoma" w:hAnsi="Arial" w:cs="Arial"/>
          <w:b/>
          <w:bCs/>
          <w:color w:val="000000"/>
          <w:spacing w:val="6"/>
          <w:sz w:val="24"/>
          <w:szCs w:val="24"/>
        </w:rPr>
        <w:tab/>
      </w:r>
      <w:r w:rsidRPr="00365C6D">
        <w:rPr>
          <w:rFonts w:ascii="Arial" w:eastAsia="Tahoma" w:hAnsi="Arial" w:cs="Arial"/>
          <w:b/>
          <w:bCs/>
          <w:color w:val="000000"/>
          <w:spacing w:val="6"/>
          <w:sz w:val="24"/>
          <w:szCs w:val="24"/>
        </w:rPr>
        <w:t>Approval Process</w:t>
      </w:r>
    </w:p>
    <w:p w14:paraId="17120EEF" w14:textId="56E461FB" w:rsidR="00365C6D" w:rsidRPr="00365C6D" w:rsidRDefault="00365C6D" w:rsidP="00DB280A">
      <w:pPr>
        <w:tabs>
          <w:tab w:val="left" w:pos="1980"/>
        </w:tabs>
        <w:ind w:left="1710"/>
        <w:textAlignment w:val="baseline"/>
        <w:rPr>
          <w:rFonts w:ascii="Arial" w:eastAsia="Tahoma" w:hAnsi="Arial" w:cs="Arial"/>
          <w:color w:val="000000"/>
          <w:spacing w:val="2"/>
          <w:sz w:val="24"/>
          <w:szCs w:val="24"/>
        </w:rPr>
      </w:pPr>
      <w:r w:rsidRPr="00365C6D">
        <w:rPr>
          <w:rFonts w:ascii="Arial" w:eastAsia="Tahoma" w:hAnsi="Arial" w:cs="Arial"/>
          <w:color w:val="000000"/>
          <w:spacing w:val="2"/>
          <w:sz w:val="24"/>
          <w:szCs w:val="24"/>
        </w:rPr>
        <w:t>1.</w:t>
      </w:r>
      <w:r w:rsidR="00DB280A">
        <w:rPr>
          <w:rFonts w:ascii="Arial" w:eastAsia="Tahoma" w:hAnsi="Arial" w:cs="Arial"/>
          <w:color w:val="000000"/>
          <w:spacing w:val="2"/>
          <w:sz w:val="24"/>
          <w:szCs w:val="24"/>
        </w:rPr>
        <w:tab/>
      </w:r>
      <w:r w:rsidRPr="00365C6D">
        <w:rPr>
          <w:rFonts w:ascii="Arial" w:eastAsia="Tahoma" w:hAnsi="Arial" w:cs="Arial"/>
          <w:color w:val="000000"/>
          <w:spacing w:val="2"/>
          <w:sz w:val="24"/>
          <w:szCs w:val="24"/>
        </w:rPr>
        <w:t xml:space="preserve">Each application </w:t>
      </w:r>
      <w:proofErr w:type="gramStart"/>
      <w:r w:rsidRPr="00365C6D">
        <w:rPr>
          <w:rFonts w:ascii="Arial" w:eastAsia="Tahoma" w:hAnsi="Arial" w:cs="Arial"/>
          <w:color w:val="000000"/>
          <w:spacing w:val="2"/>
          <w:sz w:val="24"/>
          <w:szCs w:val="24"/>
        </w:rPr>
        <w:t>is reviewed</w:t>
      </w:r>
      <w:proofErr w:type="gramEnd"/>
      <w:r w:rsidRPr="00365C6D">
        <w:rPr>
          <w:rFonts w:ascii="Arial" w:eastAsia="Tahoma" w:hAnsi="Arial" w:cs="Arial"/>
          <w:color w:val="000000"/>
          <w:spacing w:val="2"/>
          <w:sz w:val="24"/>
          <w:szCs w:val="24"/>
        </w:rPr>
        <w:t xml:space="preserve"> for completeness.</w:t>
      </w:r>
    </w:p>
    <w:p w14:paraId="2AD39CA0" w14:textId="3066FFEB" w:rsidR="00365C6D" w:rsidRPr="00365C6D" w:rsidRDefault="00365C6D" w:rsidP="00DB280A">
      <w:pPr>
        <w:tabs>
          <w:tab w:val="left" w:pos="1980"/>
        </w:tabs>
        <w:ind w:left="1728"/>
        <w:textAlignment w:val="baseline"/>
        <w:rPr>
          <w:rFonts w:ascii="Arial" w:eastAsia="Tahoma" w:hAnsi="Arial" w:cs="Arial"/>
          <w:color w:val="000000"/>
          <w:spacing w:val="2"/>
          <w:sz w:val="24"/>
          <w:szCs w:val="24"/>
        </w:rPr>
      </w:pPr>
      <w:r w:rsidRPr="00365C6D">
        <w:rPr>
          <w:rFonts w:ascii="Arial" w:eastAsia="Tahoma" w:hAnsi="Arial" w:cs="Arial"/>
          <w:color w:val="000000"/>
          <w:spacing w:val="2"/>
          <w:sz w:val="24"/>
          <w:szCs w:val="24"/>
        </w:rPr>
        <w:t>2.</w:t>
      </w:r>
      <w:r w:rsidR="00DB280A">
        <w:rPr>
          <w:rFonts w:ascii="Arial" w:eastAsia="Tahoma" w:hAnsi="Arial" w:cs="Arial"/>
          <w:color w:val="000000"/>
          <w:spacing w:val="2"/>
          <w:sz w:val="24"/>
          <w:szCs w:val="24"/>
        </w:rPr>
        <w:tab/>
      </w:r>
      <w:r w:rsidRPr="00365C6D">
        <w:rPr>
          <w:rFonts w:ascii="Arial" w:eastAsia="Tahoma" w:hAnsi="Arial" w:cs="Arial"/>
          <w:color w:val="000000"/>
          <w:spacing w:val="2"/>
          <w:sz w:val="24"/>
          <w:szCs w:val="24"/>
        </w:rPr>
        <w:t xml:space="preserve">All information necessary </w:t>
      </w:r>
      <w:proofErr w:type="gramStart"/>
      <w:r w:rsidRPr="00365C6D">
        <w:rPr>
          <w:rFonts w:ascii="Arial" w:eastAsia="Tahoma" w:hAnsi="Arial" w:cs="Arial"/>
          <w:color w:val="000000"/>
          <w:spacing w:val="2"/>
          <w:sz w:val="24"/>
          <w:szCs w:val="24"/>
        </w:rPr>
        <w:t>is verified</w:t>
      </w:r>
      <w:proofErr w:type="gramEnd"/>
      <w:r w:rsidRPr="00365C6D">
        <w:rPr>
          <w:rFonts w:ascii="Arial" w:eastAsia="Tahoma" w:hAnsi="Arial" w:cs="Arial"/>
          <w:color w:val="000000"/>
          <w:spacing w:val="2"/>
          <w:sz w:val="24"/>
          <w:szCs w:val="24"/>
        </w:rPr>
        <w:t>.</w:t>
      </w:r>
    </w:p>
    <w:p w14:paraId="2C901D64" w14:textId="49CE508B" w:rsidR="00365C6D" w:rsidRPr="00365C6D" w:rsidRDefault="00365C6D" w:rsidP="00352E2A">
      <w:pPr>
        <w:tabs>
          <w:tab w:val="left" w:pos="1980"/>
        </w:tabs>
        <w:ind w:left="2016" w:right="360" w:hanging="288"/>
        <w:textAlignment w:val="baseline"/>
        <w:rPr>
          <w:rFonts w:ascii="Arial" w:eastAsia="Tahoma" w:hAnsi="Arial" w:cs="Arial"/>
          <w:color w:val="000000"/>
          <w:sz w:val="24"/>
          <w:szCs w:val="24"/>
        </w:rPr>
      </w:pPr>
      <w:r w:rsidRPr="00365C6D">
        <w:rPr>
          <w:rFonts w:ascii="Arial" w:eastAsia="Tahoma" w:hAnsi="Arial" w:cs="Arial"/>
          <w:color w:val="000000"/>
          <w:sz w:val="24"/>
          <w:szCs w:val="24"/>
        </w:rPr>
        <w:t>3.</w:t>
      </w:r>
      <w:r w:rsidR="00DB280A">
        <w:rPr>
          <w:rFonts w:ascii="Arial" w:eastAsia="Tahoma" w:hAnsi="Arial" w:cs="Arial"/>
          <w:color w:val="000000"/>
          <w:sz w:val="24"/>
          <w:szCs w:val="24"/>
        </w:rPr>
        <w:tab/>
      </w:r>
      <w:r w:rsidRPr="00365C6D">
        <w:rPr>
          <w:rFonts w:ascii="Arial" w:eastAsia="Tahoma" w:hAnsi="Arial" w:cs="Arial"/>
          <w:color w:val="000000"/>
          <w:sz w:val="24"/>
          <w:szCs w:val="24"/>
        </w:rPr>
        <w:t xml:space="preserve">Recommendations for Financial Assistance </w:t>
      </w:r>
      <w:r w:rsidR="00403B0F">
        <w:rPr>
          <w:rFonts w:ascii="Arial" w:eastAsia="Tahoma" w:hAnsi="Arial" w:cs="Arial"/>
          <w:color w:val="000000"/>
          <w:sz w:val="24"/>
          <w:szCs w:val="24"/>
        </w:rPr>
        <w:t xml:space="preserve">will </w:t>
      </w:r>
      <w:proofErr w:type="gramStart"/>
      <w:r w:rsidR="00403B0F">
        <w:rPr>
          <w:rFonts w:ascii="Arial" w:eastAsia="Tahoma" w:hAnsi="Arial" w:cs="Arial"/>
          <w:color w:val="000000"/>
          <w:sz w:val="24"/>
          <w:szCs w:val="24"/>
        </w:rPr>
        <w:t>be submitted</w:t>
      </w:r>
      <w:proofErr w:type="gramEnd"/>
      <w:r w:rsidR="00403B0F">
        <w:rPr>
          <w:rFonts w:ascii="Arial" w:eastAsia="Tahoma" w:hAnsi="Arial" w:cs="Arial"/>
          <w:color w:val="000000"/>
          <w:sz w:val="24"/>
          <w:szCs w:val="24"/>
        </w:rPr>
        <w:t xml:space="preserve"> to the Board for approval.</w:t>
      </w:r>
    </w:p>
    <w:p w14:paraId="2FC45700" w14:textId="4EA3EBCC" w:rsidR="00365C6D" w:rsidRDefault="00365C6D" w:rsidP="00DB280A">
      <w:pPr>
        <w:tabs>
          <w:tab w:val="left" w:pos="1980"/>
        </w:tabs>
        <w:ind w:left="2016" w:right="72" w:hanging="288"/>
        <w:textAlignment w:val="baseline"/>
        <w:rPr>
          <w:rFonts w:ascii="Arial" w:eastAsia="Tahoma" w:hAnsi="Arial" w:cs="Arial"/>
          <w:color w:val="000000"/>
          <w:sz w:val="24"/>
          <w:szCs w:val="24"/>
        </w:rPr>
      </w:pPr>
      <w:r w:rsidRPr="00365C6D">
        <w:rPr>
          <w:rFonts w:ascii="Arial" w:eastAsia="Tahoma" w:hAnsi="Arial" w:cs="Arial"/>
          <w:color w:val="000000"/>
          <w:sz w:val="24"/>
          <w:szCs w:val="24"/>
        </w:rPr>
        <w:t xml:space="preserve">4. Each applicant </w:t>
      </w:r>
      <w:proofErr w:type="gramStart"/>
      <w:r w:rsidRPr="00365C6D">
        <w:rPr>
          <w:rFonts w:ascii="Arial" w:eastAsia="Tahoma" w:hAnsi="Arial" w:cs="Arial"/>
          <w:color w:val="000000"/>
          <w:sz w:val="24"/>
          <w:szCs w:val="24"/>
        </w:rPr>
        <w:t>is advised</w:t>
      </w:r>
      <w:proofErr w:type="gramEnd"/>
      <w:r w:rsidRPr="00365C6D">
        <w:rPr>
          <w:rFonts w:ascii="Arial" w:eastAsia="Tahoma" w:hAnsi="Arial" w:cs="Arial"/>
          <w:color w:val="000000"/>
          <w:sz w:val="24"/>
          <w:szCs w:val="24"/>
        </w:rPr>
        <w:t xml:space="preserve"> promptly in writing of the financial assistance approval or denial. Appeal of the decision will be permitted only </w:t>
      </w:r>
      <w:proofErr w:type="gramStart"/>
      <w:r w:rsidRPr="00365C6D">
        <w:rPr>
          <w:rFonts w:ascii="Arial" w:eastAsia="Tahoma" w:hAnsi="Arial" w:cs="Arial"/>
          <w:color w:val="000000"/>
          <w:sz w:val="24"/>
          <w:szCs w:val="24"/>
        </w:rPr>
        <w:t>on the basis of</w:t>
      </w:r>
      <w:proofErr w:type="gramEnd"/>
      <w:r w:rsidRPr="00365C6D">
        <w:rPr>
          <w:rFonts w:ascii="Arial" w:eastAsia="Tahoma" w:hAnsi="Arial" w:cs="Arial"/>
          <w:color w:val="000000"/>
          <w:sz w:val="24"/>
          <w:szCs w:val="24"/>
        </w:rPr>
        <w:t xml:space="preserve"> newly occurring information.</w:t>
      </w:r>
    </w:p>
    <w:p w14:paraId="0199C40F" w14:textId="77777777" w:rsidR="00DB280A" w:rsidRPr="00365C6D" w:rsidRDefault="00DB280A" w:rsidP="00365C6D">
      <w:pPr>
        <w:ind w:left="2016" w:right="72" w:hanging="288"/>
        <w:textAlignment w:val="baseline"/>
        <w:rPr>
          <w:rFonts w:ascii="Arial" w:eastAsia="Tahoma" w:hAnsi="Arial" w:cs="Arial"/>
          <w:color w:val="000000"/>
          <w:sz w:val="24"/>
          <w:szCs w:val="24"/>
        </w:rPr>
      </w:pPr>
    </w:p>
    <w:p w14:paraId="1A4A7464" w14:textId="7DF1D104" w:rsidR="00365C6D" w:rsidRPr="00365C6D" w:rsidRDefault="00365C6D" w:rsidP="00DB280A">
      <w:pPr>
        <w:tabs>
          <w:tab w:val="left" w:pos="540"/>
        </w:tabs>
        <w:ind w:left="216"/>
        <w:textAlignment w:val="baseline"/>
        <w:rPr>
          <w:rFonts w:ascii="Arial" w:eastAsia="Tahoma" w:hAnsi="Arial" w:cs="Arial"/>
          <w:b/>
          <w:bCs/>
          <w:color w:val="000000"/>
          <w:sz w:val="24"/>
          <w:szCs w:val="24"/>
        </w:rPr>
      </w:pPr>
      <w:r w:rsidRPr="00365C6D">
        <w:rPr>
          <w:rFonts w:ascii="Arial" w:eastAsia="Tahoma" w:hAnsi="Arial" w:cs="Arial"/>
          <w:b/>
          <w:bCs/>
          <w:color w:val="000000"/>
          <w:sz w:val="24"/>
          <w:szCs w:val="24"/>
        </w:rPr>
        <w:t>3.</w:t>
      </w:r>
      <w:r w:rsidR="00DB280A">
        <w:rPr>
          <w:rFonts w:ascii="Arial" w:eastAsia="Tahoma" w:hAnsi="Arial" w:cs="Arial"/>
          <w:b/>
          <w:bCs/>
          <w:color w:val="000000"/>
          <w:sz w:val="24"/>
          <w:szCs w:val="24"/>
        </w:rPr>
        <w:tab/>
      </w:r>
      <w:r w:rsidRPr="00365C6D">
        <w:rPr>
          <w:rFonts w:ascii="Arial" w:eastAsia="Tahoma" w:hAnsi="Arial" w:cs="Arial"/>
          <w:b/>
          <w:bCs/>
          <w:color w:val="000000"/>
          <w:sz w:val="24"/>
          <w:szCs w:val="24"/>
        </w:rPr>
        <w:t>Financial Approval Guidelines</w:t>
      </w:r>
    </w:p>
    <w:p w14:paraId="355FEE8E" w14:textId="77777777" w:rsidR="00365C6D" w:rsidRPr="00365C6D" w:rsidRDefault="00365C6D" w:rsidP="00365C6D">
      <w:pPr>
        <w:ind w:left="792"/>
        <w:textAlignment w:val="baseline"/>
        <w:rPr>
          <w:rFonts w:ascii="Arial" w:eastAsia="Tahoma" w:hAnsi="Arial" w:cs="Arial"/>
          <w:color w:val="000000"/>
          <w:spacing w:val="2"/>
          <w:sz w:val="24"/>
          <w:szCs w:val="24"/>
        </w:rPr>
      </w:pPr>
      <w:r w:rsidRPr="00352E2A">
        <w:rPr>
          <w:rFonts w:ascii="Arial" w:eastAsia="Tahoma" w:hAnsi="Arial" w:cs="Arial"/>
          <w:b/>
          <w:bCs/>
          <w:color w:val="000000"/>
          <w:spacing w:val="2"/>
          <w:sz w:val="24"/>
          <w:szCs w:val="24"/>
        </w:rPr>
        <w:t>A</w:t>
      </w:r>
      <w:r w:rsidRPr="00352E2A">
        <w:rPr>
          <w:rFonts w:ascii="Arial" w:eastAsia="Tahoma" w:hAnsi="Arial" w:cs="Arial"/>
          <w:color w:val="000000"/>
          <w:spacing w:val="2"/>
          <w:sz w:val="24"/>
          <w:szCs w:val="24"/>
        </w:rPr>
        <w:t>. See attached schedule (attached to this policy)</w:t>
      </w:r>
    </w:p>
    <w:p w14:paraId="3C4F8957" w14:textId="40515E16" w:rsidR="00365C6D" w:rsidRPr="00365C6D" w:rsidRDefault="00365C6D" w:rsidP="00365C6D">
      <w:pPr>
        <w:numPr>
          <w:ilvl w:val="0"/>
          <w:numId w:val="9"/>
        </w:numPr>
        <w:tabs>
          <w:tab w:val="left" w:pos="2016"/>
        </w:tabs>
        <w:ind w:left="2016" w:hanging="288"/>
        <w:textAlignment w:val="baseline"/>
        <w:rPr>
          <w:rFonts w:ascii="Arial" w:eastAsia="Tahoma" w:hAnsi="Arial" w:cs="Arial"/>
          <w:color w:val="000000"/>
          <w:sz w:val="24"/>
          <w:szCs w:val="24"/>
        </w:rPr>
      </w:pPr>
      <w:r w:rsidRPr="00365C6D">
        <w:rPr>
          <w:rFonts w:ascii="Arial" w:eastAsia="Tahoma" w:hAnsi="Arial" w:cs="Arial"/>
          <w:color w:val="000000"/>
          <w:sz w:val="24"/>
          <w:szCs w:val="24"/>
        </w:rPr>
        <w:t>The annual gross income figures used to determine eligibility for financial assistance will be at least three (3) month's income multiplied by four.</w:t>
      </w:r>
      <w:r w:rsidR="00403B0F">
        <w:rPr>
          <w:rFonts w:ascii="Arial" w:eastAsia="Tahoma" w:hAnsi="Arial" w:cs="Arial"/>
          <w:color w:val="000000"/>
          <w:sz w:val="24"/>
          <w:szCs w:val="24"/>
        </w:rPr>
        <w:t xml:space="preserve">  If the applicant provides income information greater than three (3) months’ income, then the income will </w:t>
      </w:r>
      <w:proofErr w:type="gramStart"/>
      <w:r w:rsidR="00403B0F">
        <w:rPr>
          <w:rFonts w:ascii="Arial" w:eastAsia="Tahoma" w:hAnsi="Arial" w:cs="Arial"/>
          <w:color w:val="000000"/>
          <w:sz w:val="24"/>
          <w:szCs w:val="24"/>
        </w:rPr>
        <w:t>be annualized</w:t>
      </w:r>
      <w:proofErr w:type="gramEnd"/>
      <w:r w:rsidR="00403B0F">
        <w:rPr>
          <w:rFonts w:ascii="Arial" w:eastAsia="Tahoma" w:hAnsi="Arial" w:cs="Arial"/>
          <w:color w:val="000000"/>
          <w:sz w:val="24"/>
          <w:szCs w:val="24"/>
        </w:rPr>
        <w:t xml:space="preserve"> to determine the annual income.</w:t>
      </w:r>
    </w:p>
    <w:p w14:paraId="52549A95" w14:textId="0AF4BC8A" w:rsidR="00365C6D" w:rsidRPr="00793365" w:rsidRDefault="00365C6D" w:rsidP="00365C6D">
      <w:pPr>
        <w:numPr>
          <w:ilvl w:val="0"/>
          <w:numId w:val="9"/>
        </w:numPr>
        <w:tabs>
          <w:tab w:val="left" w:pos="2016"/>
        </w:tabs>
        <w:ind w:left="2016" w:right="72" w:hanging="288"/>
        <w:textAlignment w:val="baseline"/>
        <w:rPr>
          <w:rFonts w:ascii="Arial" w:eastAsia="Tahoma" w:hAnsi="Arial" w:cs="Arial"/>
          <w:color w:val="000000"/>
          <w:sz w:val="24"/>
          <w:szCs w:val="24"/>
        </w:rPr>
      </w:pPr>
      <w:r w:rsidRPr="00793365">
        <w:rPr>
          <w:rFonts w:ascii="Arial" w:eastAsia="Tahoma" w:hAnsi="Arial" w:cs="Arial"/>
          <w:color w:val="000000"/>
          <w:sz w:val="24"/>
          <w:szCs w:val="24"/>
        </w:rPr>
        <w:t xml:space="preserve">An exception to this may </w:t>
      </w:r>
      <w:proofErr w:type="gramStart"/>
      <w:r w:rsidRPr="00793365">
        <w:rPr>
          <w:rFonts w:ascii="Arial" w:eastAsia="Tahoma" w:hAnsi="Arial" w:cs="Arial"/>
          <w:color w:val="000000"/>
          <w:sz w:val="24"/>
          <w:szCs w:val="24"/>
        </w:rPr>
        <w:t>be made</w:t>
      </w:r>
      <w:proofErr w:type="gramEnd"/>
      <w:r w:rsidRPr="00793365">
        <w:rPr>
          <w:rFonts w:ascii="Arial" w:eastAsia="Tahoma" w:hAnsi="Arial" w:cs="Arial"/>
          <w:color w:val="000000"/>
          <w:sz w:val="24"/>
          <w:szCs w:val="24"/>
        </w:rPr>
        <w:t xml:space="preserve">, </w:t>
      </w:r>
      <w:r w:rsidRPr="00352E2A">
        <w:rPr>
          <w:rFonts w:ascii="Arial" w:eastAsia="Tahoma" w:hAnsi="Arial" w:cs="Arial"/>
          <w:color w:val="000000"/>
          <w:sz w:val="24"/>
          <w:szCs w:val="24"/>
        </w:rPr>
        <w:t xml:space="preserve">if in the opinion of the </w:t>
      </w:r>
      <w:r w:rsidR="00793365" w:rsidRPr="00793365">
        <w:rPr>
          <w:rFonts w:ascii="Arial" w:eastAsia="Tahoma" w:hAnsi="Arial" w:cs="Arial"/>
          <w:color w:val="000000"/>
          <w:sz w:val="24"/>
          <w:szCs w:val="24"/>
        </w:rPr>
        <w:t>Board</w:t>
      </w:r>
      <w:r w:rsidRPr="00793365">
        <w:rPr>
          <w:rFonts w:ascii="Arial" w:eastAsia="Tahoma" w:hAnsi="Arial" w:cs="Arial"/>
          <w:color w:val="000000"/>
          <w:sz w:val="24"/>
          <w:szCs w:val="24"/>
        </w:rPr>
        <w:t xml:space="preserve">, the </w:t>
      </w:r>
      <w:r w:rsidR="00CE1DCD" w:rsidRPr="00793365">
        <w:rPr>
          <w:rFonts w:ascii="Arial" w:eastAsia="Tahoma" w:hAnsi="Arial" w:cs="Arial"/>
          <w:color w:val="000000"/>
          <w:sz w:val="24"/>
          <w:szCs w:val="24"/>
        </w:rPr>
        <w:t>three-month</w:t>
      </w:r>
      <w:r w:rsidRPr="00793365">
        <w:rPr>
          <w:rFonts w:ascii="Arial" w:eastAsia="Tahoma" w:hAnsi="Arial" w:cs="Arial"/>
          <w:color w:val="000000"/>
          <w:sz w:val="24"/>
          <w:szCs w:val="24"/>
        </w:rPr>
        <w:t xml:space="preserve"> income is not reflective of the applicant's true ability or inability to meet his/her obligation. In this event, the income figures used will be that which is most reflective of the </w:t>
      </w:r>
      <w:r w:rsidR="00CE1DCD" w:rsidRPr="00793365">
        <w:rPr>
          <w:rFonts w:ascii="Arial" w:eastAsia="Tahoma" w:hAnsi="Arial" w:cs="Arial"/>
          <w:color w:val="000000"/>
          <w:sz w:val="24"/>
          <w:szCs w:val="24"/>
        </w:rPr>
        <w:t>applicant’s</w:t>
      </w:r>
      <w:r w:rsidRPr="00793365">
        <w:rPr>
          <w:rFonts w:ascii="Arial" w:eastAsia="Tahoma" w:hAnsi="Arial" w:cs="Arial"/>
          <w:color w:val="000000"/>
          <w:sz w:val="24"/>
          <w:szCs w:val="24"/>
        </w:rPr>
        <w:t xml:space="preserve"> true ability or inability to meet his/her obligation.</w:t>
      </w:r>
    </w:p>
    <w:p w14:paraId="12BB2704" w14:textId="69F1BE04" w:rsidR="00365C6D" w:rsidRPr="00352E2A" w:rsidRDefault="00365C6D" w:rsidP="00365C6D">
      <w:pPr>
        <w:numPr>
          <w:ilvl w:val="0"/>
          <w:numId w:val="9"/>
        </w:numPr>
        <w:tabs>
          <w:tab w:val="left" w:pos="2016"/>
        </w:tabs>
        <w:ind w:left="2016" w:hanging="288"/>
        <w:textAlignment w:val="baseline"/>
        <w:rPr>
          <w:rFonts w:ascii="Arial" w:eastAsia="Tahoma" w:hAnsi="Arial" w:cs="Arial"/>
          <w:color w:val="000000"/>
          <w:spacing w:val="1"/>
          <w:sz w:val="24"/>
          <w:szCs w:val="24"/>
        </w:rPr>
      </w:pPr>
      <w:r w:rsidRPr="00793365">
        <w:rPr>
          <w:rFonts w:ascii="Arial" w:eastAsia="Tahoma" w:hAnsi="Arial" w:cs="Arial"/>
          <w:color w:val="000000"/>
          <w:spacing w:val="1"/>
          <w:sz w:val="24"/>
          <w:szCs w:val="24"/>
        </w:rPr>
        <w:t xml:space="preserve">Current charges and related charges incurred by the patient within the four (4) month period from the date of the first statement to the date of written application for financial assistance will constitute the balance due. </w:t>
      </w:r>
      <w:r w:rsidRPr="00352E2A">
        <w:rPr>
          <w:rFonts w:ascii="Arial" w:eastAsia="Tahoma" w:hAnsi="Arial" w:cs="Arial"/>
          <w:color w:val="000000"/>
          <w:spacing w:val="1"/>
          <w:sz w:val="24"/>
          <w:szCs w:val="24"/>
        </w:rPr>
        <w:t xml:space="preserve">The decision to include additional months due to unusual circumstances will </w:t>
      </w:r>
      <w:proofErr w:type="gramStart"/>
      <w:r w:rsidRPr="00352E2A">
        <w:rPr>
          <w:rFonts w:ascii="Arial" w:eastAsia="Tahoma" w:hAnsi="Arial" w:cs="Arial"/>
          <w:color w:val="000000"/>
          <w:spacing w:val="1"/>
          <w:sz w:val="24"/>
          <w:szCs w:val="24"/>
        </w:rPr>
        <w:t>be made</w:t>
      </w:r>
      <w:proofErr w:type="gramEnd"/>
      <w:r w:rsidRPr="00352E2A">
        <w:rPr>
          <w:rFonts w:ascii="Arial" w:eastAsia="Tahoma" w:hAnsi="Arial" w:cs="Arial"/>
          <w:color w:val="000000"/>
          <w:spacing w:val="1"/>
          <w:sz w:val="24"/>
          <w:szCs w:val="24"/>
        </w:rPr>
        <w:t xml:space="preserve"> by the </w:t>
      </w:r>
      <w:r w:rsidR="00793365" w:rsidRPr="00352E2A">
        <w:rPr>
          <w:rFonts w:ascii="Arial" w:eastAsia="Tahoma" w:hAnsi="Arial" w:cs="Arial"/>
          <w:color w:val="000000"/>
          <w:spacing w:val="1"/>
          <w:sz w:val="24"/>
          <w:szCs w:val="24"/>
        </w:rPr>
        <w:t>Board</w:t>
      </w:r>
      <w:r w:rsidRPr="00352E2A">
        <w:rPr>
          <w:rFonts w:ascii="Arial" w:eastAsia="Tahoma" w:hAnsi="Arial" w:cs="Arial"/>
          <w:color w:val="000000"/>
          <w:spacing w:val="1"/>
          <w:sz w:val="24"/>
          <w:szCs w:val="24"/>
        </w:rPr>
        <w:t>.</w:t>
      </w:r>
    </w:p>
    <w:p w14:paraId="30D4729C" w14:textId="06E34C68" w:rsidR="00365C6D" w:rsidRPr="00365C6D" w:rsidRDefault="00365C6D" w:rsidP="00365C6D">
      <w:pPr>
        <w:numPr>
          <w:ilvl w:val="0"/>
          <w:numId w:val="9"/>
        </w:numPr>
        <w:tabs>
          <w:tab w:val="left" w:pos="2016"/>
        </w:tabs>
        <w:ind w:left="2016" w:right="288" w:hanging="288"/>
        <w:textAlignment w:val="baseline"/>
        <w:rPr>
          <w:rFonts w:ascii="Arial" w:eastAsia="Tahoma" w:hAnsi="Arial" w:cs="Arial"/>
          <w:color w:val="000000"/>
          <w:sz w:val="24"/>
          <w:szCs w:val="24"/>
        </w:rPr>
      </w:pPr>
      <w:r w:rsidRPr="00365C6D">
        <w:rPr>
          <w:rFonts w:ascii="Arial" w:eastAsia="Tahoma" w:hAnsi="Arial" w:cs="Arial"/>
          <w:color w:val="000000"/>
          <w:sz w:val="24"/>
          <w:szCs w:val="24"/>
        </w:rPr>
        <w:t xml:space="preserve">The determined percentage of financial assistance will remain effective for subsequent visits up to three (3) months after the date </w:t>
      </w:r>
      <w:r w:rsidRPr="00365C6D">
        <w:rPr>
          <w:rFonts w:ascii="Arial" w:eastAsia="Tahoma" w:hAnsi="Arial" w:cs="Arial"/>
          <w:color w:val="000000"/>
          <w:sz w:val="24"/>
          <w:szCs w:val="24"/>
        </w:rPr>
        <w:lastRenderedPageBreak/>
        <w:t xml:space="preserve">financial assistance </w:t>
      </w:r>
      <w:proofErr w:type="gramStart"/>
      <w:r w:rsidR="00CE1DCD">
        <w:rPr>
          <w:rFonts w:ascii="Arial" w:eastAsia="Tahoma" w:hAnsi="Arial" w:cs="Arial"/>
          <w:color w:val="000000"/>
          <w:sz w:val="24"/>
          <w:szCs w:val="24"/>
        </w:rPr>
        <w:t>is</w:t>
      </w:r>
      <w:r w:rsidRPr="00365C6D">
        <w:rPr>
          <w:rFonts w:ascii="Arial" w:eastAsia="Tahoma" w:hAnsi="Arial" w:cs="Arial"/>
          <w:color w:val="000000"/>
          <w:sz w:val="24"/>
          <w:szCs w:val="24"/>
        </w:rPr>
        <w:t xml:space="preserve"> granted</w:t>
      </w:r>
      <w:proofErr w:type="gramEnd"/>
      <w:r w:rsidRPr="00365C6D">
        <w:rPr>
          <w:rFonts w:ascii="Arial" w:eastAsia="Tahoma" w:hAnsi="Arial" w:cs="Arial"/>
          <w:color w:val="000000"/>
          <w:sz w:val="24"/>
          <w:szCs w:val="24"/>
        </w:rPr>
        <w:t xml:space="preserve">. Additional three (3) month periods may </w:t>
      </w:r>
      <w:proofErr w:type="gramStart"/>
      <w:r w:rsidRPr="00365C6D">
        <w:rPr>
          <w:rFonts w:ascii="Arial" w:eastAsia="Tahoma" w:hAnsi="Arial" w:cs="Arial"/>
          <w:color w:val="000000"/>
          <w:sz w:val="24"/>
          <w:szCs w:val="24"/>
        </w:rPr>
        <w:t>be approved</w:t>
      </w:r>
      <w:proofErr w:type="gramEnd"/>
      <w:r w:rsidRPr="00365C6D">
        <w:rPr>
          <w:rFonts w:ascii="Arial" w:eastAsia="Tahoma" w:hAnsi="Arial" w:cs="Arial"/>
          <w:color w:val="000000"/>
          <w:sz w:val="24"/>
          <w:szCs w:val="24"/>
        </w:rPr>
        <w:t xml:space="preserve"> for assistance upon re-certification of financial eligibility.</w:t>
      </w:r>
      <w:r w:rsidR="00403B0F">
        <w:rPr>
          <w:rFonts w:ascii="Arial" w:eastAsia="Tahoma" w:hAnsi="Arial" w:cs="Arial"/>
          <w:color w:val="000000"/>
          <w:sz w:val="24"/>
          <w:szCs w:val="24"/>
        </w:rPr>
        <w:t xml:space="preserve"> If the applicant provides documentation during the application process that provides evidence of a fixed income, then the application may be approved until the end of the year if longer than three months to the end of the year.</w:t>
      </w:r>
    </w:p>
    <w:p w14:paraId="143C0E82" w14:textId="5B629E69" w:rsidR="00365C6D" w:rsidRPr="00352E2A" w:rsidRDefault="00365C6D" w:rsidP="0011701F">
      <w:pPr>
        <w:numPr>
          <w:ilvl w:val="0"/>
          <w:numId w:val="10"/>
        </w:numPr>
        <w:tabs>
          <w:tab w:val="clear" w:pos="288"/>
          <w:tab w:val="right" w:pos="810"/>
          <w:tab w:val="left" w:pos="1080"/>
        </w:tabs>
        <w:ind w:left="720" w:right="72"/>
        <w:contextualSpacing/>
        <w:textAlignment w:val="baseline"/>
        <w:rPr>
          <w:rFonts w:ascii="Arial" w:eastAsia="Tahoma" w:hAnsi="Arial" w:cs="Arial"/>
          <w:color w:val="000000"/>
          <w:sz w:val="24"/>
          <w:szCs w:val="24"/>
        </w:rPr>
      </w:pPr>
      <w:r w:rsidRPr="00352E2A">
        <w:rPr>
          <w:rFonts w:ascii="Arial" w:eastAsia="Tahoma" w:hAnsi="Arial" w:cs="Arial"/>
          <w:color w:val="000000"/>
          <w:sz w:val="24"/>
          <w:szCs w:val="24"/>
        </w:rPr>
        <w:t xml:space="preserve">An individual whose annual gross income exceeds 200% of the current Poverty Income Guidelines published in the Federal Register will </w:t>
      </w:r>
      <w:proofErr w:type="gramStart"/>
      <w:r w:rsidRPr="00352E2A">
        <w:rPr>
          <w:rFonts w:ascii="Arial" w:eastAsia="Tahoma" w:hAnsi="Arial" w:cs="Arial"/>
          <w:color w:val="000000"/>
          <w:sz w:val="24"/>
          <w:szCs w:val="24"/>
        </w:rPr>
        <w:t>be excluded</w:t>
      </w:r>
      <w:proofErr w:type="gramEnd"/>
      <w:r w:rsidRPr="00352E2A">
        <w:rPr>
          <w:rFonts w:ascii="Arial" w:eastAsia="Tahoma" w:hAnsi="Arial" w:cs="Arial"/>
          <w:color w:val="000000"/>
          <w:sz w:val="24"/>
          <w:szCs w:val="24"/>
        </w:rPr>
        <w:t xml:space="preserve"> from consideration for charity unless, in the opinion of the </w:t>
      </w:r>
      <w:r w:rsidR="00733C73" w:rsidRPr="00352E2A">
        <w:rPr>
          <w:rFonts w:ascii="Arial" w:eastAsia="Tahoma" w:hAnsi="Arial" w:cs="Arial"/>
          <w:color w:val="000000"/>
          <w:sz w:val="24"/>
          <w:szCs w:val="24"/>
        </w:rPr>
        <w:t>Boa</w:t>
      </w:r>
      <w:r w:rsidR="00352E2A" w:rsidRPr="00352E2A">
        <w:rPr>
          <w:rFonts w:ascii="Arial" w:eastAsia="Tahoma" w:hAnsi="Arial" w:cs="Arial"/>
          <w:color w:val="000000"/>
          <w:sz w:val="24"/>
          <w:szCs w:val="24"/>
        </w:rPr>
        <w:t>r</w:t>
      </w:r>
      <w:r w:rsidR="00733C73" w:rsidRPr="00352E2A">
        <w:rPr>
          <w:rFonts w:ascii="Arial" w:eastAsia="Tahoma" w:hAnsi="Arial" w:cs="Arial"/>
          <w:color w:val="000000"/>
          <w:sz w:val="24"/>
          <w:szCs w:val="24"/>
        </w:rPr>
        <w:t>d</w:t>
      </w:r>
      <w:r w:rsidRPr="00352E2A">
        <w:rPr>
          <w:rFonts w:ascii="Arial" w:eastAsia="Tahoma" w:hAnsi="Arial" w:cs="Arial"/>
          <w:color w:val="000000"/>
          <w:sz w:val="24"/>
          <w:szCs w:val="24"/>
        </w:rPr>
        <w:t>, unusual circumstances exist. In th</w:t>
      </w:r>
      <w:r w:rsidR="00352E2A" w:rsidRPr="00352E2A">
        <w:rPr>
          <w:rFonts w:ascii="Arial" w:eastAsia="Tahoma" w:hAnsi="Arial" w:cs="Arial"/>
          <w:color w:val="000000"/>
          <w:sz w:val="24"/>
          <w:szCs w:val="24"/>
        </w:rPr>
        <w:t>at</w:t>
      </w:r>
      <w:r w:rsidRPr="00352E2A">
        <w:rPr>
          <w:rFonts w:ascii="Arial" w:eastAsia="Tahoma" w:hAnsi="Arial" w:cs="Arial"/>
          <w:color w:val="000000"/>
          <w:sz w:val="24"/>
          <w:szCs w:val="24"/>
        </w:rPr>
        <w:t xml:space="preserve"> event, the decision to grant or deny will </w:t>
      </w:r>
      <w:proofErr w:type="gramStart"/>
      <w:r w:rsidRPr="00352E2A">
        <w:rPr>
          <w:rFonts w:ascii="Arial" w:eastAsia="Tahoma" w:hAnsi="Arial" w:cs="Arial"/>
          <w:color w:val="000000"/>
          <w:sz w:val="24"/>
          <w:szCs w:val="24"/>
        </w:rPr>
        <w:t>be made</w:t>
      </w:r>
      <w:proofErr w:type="gramEnd"/>
      <w:r w:rsidRPr="00352E2A">
        <w:rPr>
          <w:rFonts w:ascii="Arial" w:eastAsia="Tahoma" w:hAnsi="Arial" w:cs="Arial"/>
          <w:color w:val="000000"/>
          <w:sz w:val="24"/>
          <w:szCs w:val="24"/>
        </w:rPr>
        <w:t xml:space="preserve"> by the </w:t>
      </w:r>
      <w:r w:rsidR="0011701F" w:rsidRPr="00352E2A">
        <w:rPr>
          <w:rFonts w:ascii="Arial" w:eastAsia="Tahoma" w:hAnsi="Arial" w:cs="Arial"/>
          <w:color w:val="000000"/>
          <w:sz w:val="24"/>
          <w:szCs w:val="24"/>
        </w:rPr>
        <w:t>Board</w:t>
      </w:r>
      <w:r w:rsidRPr="00352E2A">
        <w:rPr>
          <w:rFonts w:ascii="Arial" w:eastAsia="Tahoma" w:hAnsi="Arial" w:cs="Arial"/>
          <w:color w:val="000000"/>
          <w:sz w:val="24"/>
          <w:szCs w:val="24"/>
        </w:rPr>
        <w:t>.</w:t>
      </w:r>
    </w:p>
    <w:p w14:paraId="682F3ECD" w14:textId="1A651DB4" w:rsidR="00365C6D" w:rsidRPr="00352E2A" w:rsidRDefault="00365C6D" w:rsidP="0011701F">
      <w:pPr>
        <w:numPr>
          <w:ilvl w:val="0"/>
          <w:numId w:val="10"/>
        </w:numPr>
        <w:tabs>
          <w:tab w:val="clear" w:pos="288"/>
          <w:tab w:val="right" w:pos="810"/>
          <w:tab w:val="left" w:pos="1152"/>
        </w:tabs>
        <w:ind w:left="720"/>
        <w:textAlignment w:val="baseline"/>
        <w:rPr>
          <w:rFonts w:ascii="Arial" w:eastAsia="Verdana" w:hAnsi="Arial" w:cs="Arial"/>
          <w:color w:val="000000"/>
          <w:spacing w:val="-9"/>
          <w:sz w:val="24"/>
          <w:szCs w:val="24"/>
        </w:rPr>
      </w:pPr>
      <w:r w:rsidRPr="00352E2A">
        <w:rPr>
          <w:rFonts w:ascii="Arial" w:eastAsia="Verdana" w:hAnsi="Arial" w:cs="Arial"/>
          <w:color w:val="000000"/>
          <w:spacing w:val="-9"/>
          <w:sz w:val="24"/>
          <w:szCs w:val="24"/>
        </w:rPr>
        <w:t xml:space="preserve">In the event an individual has liquid assets, i.e., savings accounts, CDs, etc., sufficient to satisfy her/her obligation, the decision to grant or deny will </w:t>
      </w:r>
      <w:proofErr w:type="gramStart"/>
      <w:r w:rsidRPr="00352E2A">
        <w:rPr>
          <w:rFonts w:ascii="Arial" w:eastAsia="Verdana" w:hAnsi="Arial" w:cs="Arial"/>
          <w:color w:val="000000"/>
          <w:spacing w:val="-9"/>
          <w:sz w:val="24"/>
          <w:szCs w:val="24"/>
        </w:rPr>
        <w:t>be made</w:t>
      </w:r>
      <w:proofErr w:type="gramEnd"/>
      <w:r w:rsidRPr="00352E2A">
        <w:rPr>
          <w:rFonts w:ascii="Arial" w:eastAsia="Verdana" w:hAnsi="Arial" w:cs="Arial"/>
          <w:color w:val="000000"/>
          <w:spacing w:val="-9"/>
          <w:sz w:val="24"/>
          <w:szCs w:val="24"/>
        </w:rPr>
        <w:t xml:space="preserve"> by the </w:t>
      </w:r>
      <w:r w:rsidR="00352E2A" w:rsidRPr="00352E2A">
        <w:rPr>
          <w:rFonts w:ascii="Arial" w:eastAsia="Verdana" w:hAnsi="Arial" w:cs="Arial"/>
          <w:color w:val="000000"/>
          <w:spacing w:val="-9"/>
          <w:sz w:val="24"/>
          <w:szCs w:val="24"/>
        </w:rPr>
        <w:t>Boa</w:t>
      </w:r>
      <w:r w:rsidR="00352E2A">
        <w:rPr>
          <w:rFonts w:ascii="Arial" w:eastAsia="Verdana" w:hAnsi="Arial" w:cs="Arial"/>
          <w:color w:val="000000"/>
          <w:spacing w:val="-9"/>
          <w:sz w:val="24"/>
          <w:szCs w:val="24"/>
        </w:rPr>
        <w:t>r</w:t>
      </w:r>
      <w:r w:rsidR="00352E2A" w:rsidRPr="00352E2A">
        <w:rPr>
          <w:rFonts w:ascii="Arial" w:eastAsia="Verdana" w:hAnsi="Arial" w:cs="Arial"/>
          <w:color w:val="000000"/>
          <w:spacing w:val="-9"/>
          <w:sz w:val="24"/>
          <w:szCs w:val="24"/>
        </w:rPr>
        <w:t>d</w:t>
      </w:r>
      <w:r w:rsidR="0011701F" w:rsidRPr="00352E2A">
        <w:rPr>
          <w:rFonts w:ascii="Arial" w:eastAsia="Verdana" w:hAnsi="Arial" w:cs="Arial"/>
          <w:color w:val="000000"/>
          <w:spacing w:val="-9"/>
          <w:sz w:val="24"/>
          <w:szCs w:val="24"/>
        </w:rPr>
        <w:t>.</w:t>
      </w:r>
    </w:p>
    <w:p w14:paraId="778935FB" w14:textId="28950CDE" w:rsidR="00365C6D" w:rsidRPr="00365C6D" w:rsidRDefault="00365C6D" w:rsidP="0011701F">
      <w:pPr>
        <w:numPr>
          <w:ilvl w:val="0"/>
          <w:numId w:val="10"/>
        </w:numPr>
        <w:tabs>
          <w:tab w:val="clear" w:pos="288"/>
          <w:tab w:val="right" w:pos="810"/>
          <w:tab w:val="left" w:pos="1152"/>
        </w:tabs>
        <w:ind w:left="720"/>
        <w:textAlignment w:val="baseline"/>
        <w:rPr>
          <w:rFonts w:ascii="Arial" w:eastAsia="Verdana" w:hAnsi="Arial" w:cs="Arial"/>
          <w:color w:val="000000"/>
          <w:spacing w:val="-8"/>
          <w:sz w:val="24"/>
          <w:szCs w:val="24"/>
        </w:rPr>
      </w:pPr>
      <w:r w:rsidRPr="00352E2A">
        <w:rPr>
          <w:rFonts w:ascii="Arial" w:eastAsia="Verdana" w:hAnsi="Arial" w:cs="Arial"/>
          <w:color w:val="000000"/>
          <w:spacing w:val="-8"/>
          <w:sz w:val="24"/>
          <w:szCs w:val="24"/>
        </w:rPr>
        <w:t xml:space="preserve">Individuals who wish to apply for financial assistance must complete and submit a Financial Assistance Application within thirty (30) days from the date the account </w:t>
      </w:r>
      <w:proofErr w:type="gramStart"/>
      <w:r w:rsidRPr="00352E2A">
        <w:rPr>
          <w:rFonts w:ascii="Arial" w:eastAsia="Verdana" w:hAnsi="Arial" w:cs="Arial"/>
          <w:color w:val="000000"/>
          <w:spacing w:val="-8"/>
          <w:sz w:val="24"/>
          <w:szCs w:val="24"/>
        </w:rPr>
        <w:t>was billed</w:t>
      </w:r>
      <w:proofErr w:type="gramEnd"/>
      <w:r w:rsidRPr="00352E2A">
        <w:rPr>
          <w:rFonts w:ascii="Arial" w:eastAsia="Verdana" w:hAnsi="Arial" w:cs="Arial"/>
          <w:color w:val="000000"/>
          <w:spacing w:val="-8"/>
          <w:sz w:val="24"/>
          <w:szCs w:val="24"/>
        </w:rPr>
        <w:t xml:space="preserve"> or becomes </w:t>
      </w:r>
      <w:r w:rsidR="0011701F" w:rsidRPr="00352E2A">
        <w:rPr>
          <w:rFonts w:ascii="Arial" w:eastAsia="Verdana" w:hAnsi="Arial" w:cs="Arial"/>
          <w:color w:val="000000"/>
          <w:spacing w:val="-8"/>
          <w:sz w:val="24"/>
          <w:szCs w:val="24"/>
        </w:rPr>
        <w:t>self-pay</w:t>
      </w:r>
      <w:r w:rsidRPr="00352E2A">
        <w:rPr>
          <w:rFonts w:ascii="Arial" w:eastAsia="Verdana" w:hAnsi="Arial" w:cs="Arial"/>
          <w:color w:val="000000"/>
          <w:spacing w:val="-8"/>
          <w:sz w:val="24"/>
          <w:szCs w:val="24"/>
        </w:rPr>
        <w:t xml:space="preserve">, whichever occurs later, unless, in the opinion of the </w:t>
      </w:r>
      <w:r w:rsidR="00352E2A" w:rsidRPr="00352E2A">
        <w:rPr>
          <w:rFonts w:ascii="Arial" w:eastAsia="Verdana" w:hAnsi="Arial" w:cs="Arial"/>
          <w:color w:val="000000"/>
          <w:spacing w:val="-8"/>
          <w:sz w:val="24"/>
          <w:szCs w:val="24"/>
        </w:rPr>
        <w:t>Board</w:t>
      </w:r>
      <w:r w:rsidRPr="00365C6D">
        <w:rPr>
          <w:rFonts w:ascii="Arial" w:eastAsia="Verdana" w:hAnsi="Arial" w:cs="Arial"/>
          <w:color w:val="000000"/>
          <w:spacing w:val="-8"/>
          <w:sz w:val="24"/>
          <w:szCs w:val="24"/>
        </w:rPr>
        <w:t>, unusual circumstances exist. In the event, the decision to grant or deny will be based on the financial information provided.</w:t>
      </w:r>
    </w:p>
    <w:p w14:paraId="65E8D385" w14:textId="77777777" w:rsidR="00365C6D" w:rsidRPr="00365C6D" w:rsidRDefault="00365C6D" w:rsidP="0011701F">
      <w:pPr>
        <w:numPr>
          <w:ilvl w:val="0"/>
          <w:numId w:val="10"/>
        </w:numPr>
        <w:tabs>
          <w:tab w:val="clear" w:pos="288"/>
          <w:tab w:val="right" w:pos="810"/>
          <w:tab w:val="left" w:pos="1152"/>
        </w:tabs>
        <w:ind w:left="720"/>
        <w:textAlignment w:val="baseline"/>
        <w:rPr>
          <w:rFonts w:ascii="Arial" w:eastAsia="Verdana" w:hAnsi="Arial" w:cs="Arial"/>
          <w:color w:val="000000"/>
          <w:spacing w:val="-6"/>
          <w:sz w:val="24"/>
          <w:szCs w:val="24"/>
        </w:rPr>
      </w:pPr>
      <w:r w:rsidRPr="00365C6D">
        <w:rPr>
          <w:rFonts w:ascii="Arial" w:eastAsia="Verdana" w:hAnsi="Arial" w:cs="Arial"/>
          <w:color w:val="000000"/>
          <w:spacing w:val="-6"/>
          <w:sz w:val="24"/>
          <w:szCs w:val="24"/>
        </w:rPr>
        <w:t>The following situations will exclude an individual from eligibility for financial assistance:</w:t>
      </w:r>
    </w:p>
    <w:p w14:paraId="3007808A" w14:textId="791B7B15" w:rsidR="00365C6D" w:rsidRPr="00365C6D" w:rsidRDefault="00365C6D" w:rsidP="00365C6D">
      <w:pPr>
        <w:numPr>
          <w:ilvl w:val="0"/>
          <w:numId w:val="11"/>
        </w:numPr>
        <w:tabs>
          <w:tab w:val="left" w:pos="2016"/>
        </w:tabs>
        <w:ind w:left="2016" w:right="288" w:hanging="288"/>
        <w:textAlignment w:val="baseline"/>
        <w:rPr>
          <w:rFonts w:ascii="Arial" w:eastAsia="Verdana" w:hAnsi="Arial" w:cs="Arial"/>
          <w:color w:val="000000"/>
          <w:sz w:val="24"/>
          <w:szCs w:val="24"/>
        </w:rPr>
      </w:pPr>
      <w:r w:rsidRPr="00365C6D">
        <w:rPr>
          <w:rFonts w:ascii="Arial" w:eastAsia="Verdana" w:hAnsi="Arial" w:cs="Arial"/>
          <w:color w:val="000000"/>
          <w:sz w:val="24"/>
          <w:szCs w:val="24"/>
        </w:rPr>
        <w:t xml:space="preserve">An individual's failure to apply for outside assistance, or failure to provide </w:t>
      </w:r>
      <w:r w:rsidRPr="00352E2A">
        <w:rPr>
          <w:rFonts w:ascii="Arial" w:eastAsia="Verdana" w:hAnsi="Arial" w:cs="Arial"/>
          <w:color w:val="000000"/>
          <w:sz w:val="24"/>
          <w:szCs w:val="24"/>
        </w:rPr>
        <w:t xml:space="preserve">information which would lead to the discovery of the availability of outside assistance, i.e., Medicaid, Township Trustee, may </w:t>
      </w:r>
      <w:proofErr w:type="gramStart"/>
      <w:r w:rsidRPr="00352E2A">
        <w:rPr>
          <w:rFonts w:ascii="Arial" w:eastAsia="Verdana" w:hAnsi="Arial" w:cs="Arial"/>
          <w:color w:val="000000"/>
          <w:sz w:val="24"/>
          <w:szCs w:val="24"/>
        </w:rPr>
        <w:t>be made</w:t>
      </w:r>
      <w:proofErr w:type="gramEnd"/>
      <w:r w:rsidRPr="00352E2A">
        <w:rPr>
          <w:rFonts w:ascii="Arial" w:eastAsia="Verdana" w:hAnsi="Arial" w:cs="Arial"/>
          <w:color w:val="000000"/>
          <w:sz w:val="24"/>
          <w:szCs w:val="24"/>
        </w:rPr>
        <w:t xml:space="preserve">, if in the opinion of the </w:t>
      </w:r>
      <w:r w:rsidR="00352E2A" w:rsidRPr="00352E2A">
        <w:rPr>
          <w:rFonts w:ascii="Arial" w:eastAsia="Verdana" w:hAnsi="Arial" w:cs="Arial"/>
          <w:color w:val="000000"/>
          <w:sz w:val="24"/>
          <w:szCs w:val="24"/>
        </w:rPr>
        <w:t>Board</w:t>
      </w:r>
      <w:r w:rsidRPr="00352E2A">
        <w:rPr>
          <w:rFonts w:ascii="Arial" w:eastAsia="Verdana" w:hAnsi="Arial" w:cs="Arial"/>
          <w:color w:val="000000"/>
          <w:sz w:val="24"/>
          <w:szCs w:val="24"/>
        </w:rPr>
        <w:t>, extenuating</w:t>
      </w:r>
      <w:r w:rsidRPr="00365C6D">
        <w:rPr>
          <w:rFonts w:ascii="Arial" w:eastAsia="Verdana" w:hAnsi="Arial" w:cs="Arial"/>
          <w:color w:val="000000"/>
          <w:sz w:val="24"/>
          <w:szCs w:val="24"/>
        </w:rPr>
        <w:t xml:space="preserve"> circumstances exist.</w:t>
      </w:r>
    </w:p>
    <w:p w14:paraId="2ADB0533" w14:textId="7E38C420" w:rsidR="00365C6D" w:rsidRPr="00365C6D" w:rsidRDefault="00365C6D" w:rsidP="00365C6D">
      <w:pPr>
        <w:numPr>
          <w:ilvl w:val="0"/>
          <w:numId w:val="11"/>
        </w:numPr>
        <w:tabs>
          <w:tab w:val="left" w:pos="2016"/>
        </w:tabs>
        <w:ind w:left="2016" w:right="72" w:hanging="288"/>
        <w:textAlignment w:val="baseline"/>
        <w:rPr>
          <w:rFonts w:ascii="Arial" w:eastAsia="Verdana" w:hAnsi="Arial" w:cs="Arial"/>
          <w:color w:val="000000"/>
          <w:spacing w:val="-9"/>
          <w:sz w:val="24"/>
          <w:szCs w:val="24"/>
        </w:rPr>
      </w:pPr>
      <w:r w:rsidRPr="00365C6D">
        <w:rPr>
          <w:rFonts w:ascii="Arial" w:eastAsia="Verdana" w:hAnsi="Arial" w:cs="Arial"/>
          <w:color w:val="000000"/>
          <w:spacing w:val="-9"/>
          <w:sz w:val="24"/>
          <w:szCs w:val="24"/>
        </w:rPr>
        <w:t xml:space="preserve">A non-resident alien, present in this country under a visa which requires a statement that the alien is fully capable of </w:t>
      </w:r>
      <w:r w:rsidR="0011701F" w:rsidRPr="00365C6D">
        <w:rPr>
          <w:rFonts w:ascii="Arial" w:eastAsia="Verdana" w:hAnsi="Arial" w:cs="Arial"/>
          <w:color w:val="000000"/>
          <w:spacing w:val="-9"/>
          <w:sz w:val="24"/>
          <w:szCs w:val="24"/>
        </w:rPr>
        <w:t>self-support</w:t>
      </w:r>
      <w:r w:rsidRPr="00365C6D">
        <w:rPr>
          <w:rFonts w:ascii="Arial" w:eastAsia="Verdana" w:hAnsi="Arial" w:cs="Arial"/>
          <w:color w:val="000000"/>
          <w:spacing w:val="-9"/>
          <w:sz w:val="24"/>
          <w:szCs w:val="24"/>
        </w:rPr>
        <w:t>, including medical services.</w:t>
      </w:r>
    </w:p>
    <w:p w14:paraId="2F6351EA" w14:textId="4D4918BA" w:rsidR="00365C6D" w:rsidRDefault="00365C6D" w:rsidP="00365C6D">
      <w:pPr>
        <w:numPr>
          <w:ilvl w:val="0"/>
          <w:numId w:val="11"/>
        </w:numPr>
        <w:tabs>
          <w:tab w:val="left" w:pos="2016"/>
        </w:tabs>
        <w:ind w:left="2016" w:right="288" w:hanging="288"/>
        <w:textAlignment w:val="baseline"/>
        <w:rPr>
          <w:rFonts w:ascii="Arial" w:eastAsia="Verdana" w:hAnsi="Arial" w:cs="Arial"/>
          <w:color w:val="000000"/>
          <w:spacing w:val="-9"/>
          <w:sz w:val="24"/>
          <w:szCs w:val="24"/>
        </w:rPr>
      </w:pPr>
      <w:r w:rsidRPr="00365C6D">
        <w:rPr>
          <w:rFonts w:ascii="Arial" w:eastAsia="Verdana" w:hAnsi="Arial" w:cs="Arial"/>
          <w:color w:val="000000"/>
          <w:spacing w:val="-9"/>
          <w:sz w:val="24"/>
          <w:szCs w:val="24"/>
        </w:rPr>
        <w:t>An individual's failure to meet requirements imposed on conditional approval with the prescribed time frames or within thirty (30) days of notification of the requirements, whichever occurs later.</w:t>
      </w:r>
    </w:p>
    <w:p w14:paraId="084672E9" w14:textId="77777777" w:rsidR="00342C97" w:rsidRPr="00365C6D" w:rsidRDefault="00342C97" w:rsidP="00342C97">
      <w:pPr>
        <w:tabs>
          <w:tab w:val="left" w:pos="2016"/>
        </w:tabs>
        <w:ind w:left="2016" w:right="288"/>
        <w:textAlignment w:val="baseline"/>
        <w:rPr>
          <w:rFonts w:ascii="Arial" w:eastAsia="Verdana" w:hAnsi="Arial" w:cs="Arial"/>
          <w:color w:val="000000"/>
          <w:spacing w:val="-9"/>
          <w:sz w:val="24"/>
          <w:szCs w:val="24"/>
        </w:rPr>
      </w:pPr>
    </w:p>
    <w:p w14:paraId="104A566D" w14:textId="2A145441" w:rsidR="00365C6D" w:rsidRPr="00342C97" w:rsidRDefault="00A238DE" w:rsidP="00A238DE">
      <w:pPr>
        <w:pStyle w:val="ListParagraph"/>
        <w:tabs>
          <w:tab w:val="left" w:pos="504"/>
        </w:tabs>
        <w:ind w:left="0"/>
        <w:textAlignment w:val="baseline"/>
        <w:rPr>
          <w:rFonts w:ascii="Arial" w:eastAsia="Verdana" w:hAnsi="Arial" w:cs="Arial"/>
          <w:b/>
          <w:bCs/>
          <w:color w:val="000000"/>
          <w:spacing w:val="-3"/>
          <w:sz w:val="24"/>
          <w:szCs w:val="24"/>
        </w:rPr>
      </w:pPr>
      <w:r w:rsidRPr="00342C97">
        <w:rPr>
          <w:rFonts w:ascii="Arial" w:eastAsia="Verdana" w:hAnsi="Arial" w:cs="Arial"/>
          <w:b/>
          <w:bCs/>
          <w:color w:val="000000"/>
          <w:spacing w:val="-3"/>
          <w:sz w:val="24"/>
          <w:szCs w:val="24"/>
        </w:rPr>
        <w:t xml:space="preserve">4. </w:t>
      </w:r>
      <w:r w:rsidR="00365C6D" w:rsidRPr="00342C97">
        <w:rPr>
          <w:rFonts w:ascii="Arial" w:eastAsia="Verdana" w:hAnsi="Arial" w:cs="Arial"/>
          <w:b/>
          <w:bCs/>
          <w:color w:val="000000"/>
          <w:spacing w:val="-3"/>
          <w:sz w:val="24"/>
          <w:szCs w:val="24"/>
        </w:rPr>
        <w:t>Measures to Publicize the Financial Assistance Policy</w:t>
      </w:r>
    </w:p>
    <w:p w14:paraId="5171E190" w14:textId="6E0EE5E8" w:rsidR="00A238DE" w:rsidRPr="00342C97" w:rsidRDefault="00365C6D" w:rsidP="00342C97">
      <w:pPr>
        <w:pStyle w:val="ListParagraph"/>
        <w:numPr>
          <w:ilvl w:val="0"/>
          <w:numId w:val="16"/>
        </w:numPr>
        <w:tabs>
          <w:tab w:val="left" w:pos="1080"/>
        </w:tabs>
        <w:ind w:right="432" w:firstLine="0"/>
        <w:textAlignment w:val="baseline"/>
        <w:rPr>
          <w:rFonts w:ascii="Arial" w:eastAsia="Verdana" w:hAnsi="Arial" w:cs="Arial"/>
          <w:color w:val="000000"/>
          <w:spacing w:val="-9"/>
          <w:sz w:val="24"/>
          <w:szCs w:val="24"/>
        </w:rPr>
      </w:pPr>
      <w:r w:rsidRPr="00342C97">
        <w:rPr>
          <w:rFonts w:ascii="Arial" w:eastAsia="Verdana" w:hAnsi="Arial" w:cs="Arial"/>
          <w:color w:val="000000"/>
          <w:spacing w:val="-9"/>
          <w:sz w:val="24"/>
          <w:szCs w:val="24"/>
        </w:rPr>
        <w:t xml:space="preserve">Posting the Financial Assistance Policy and Financial Assistance Application on the </w:t>
      </w:r>
      <w:r w:rsidR="00C45C6D" w:rsidRPr="00342C97">
        <w:rPr>
          <w:rFonts w:ascii="Arial" w:eastAsia="Verdana" w:hAnsi="Arial" w:cs="Arial"/>
          <w:color w:val="000000"/>
          <w:spacing w:val="-9"/>
          <w:sz w:val="24"/>
          <w:szCs w:val="24"/>
        </w:rPr>
        <w:t>GCAS</w:t>
      </w:r>
      <w:r w:rsidRPr="00342C97">
        <w:rPr>
          <w:rFonts w:ascii="Arial" w:eastAsia="Verdana" w:hAnsi="Arial" w:cs="Arial"/>
          <w:color w:val="000000"/>
          <w:spacing w:val="-9"/>
          <w:sz w:val="24"/>
          <w:szCs w:val="24"/>
        </w:rPr>
        <w:t xml:space="preserve"> website at the following location: </w:t>
      </w:r>
    </w:p>
    <w:p w14:paraId="0EE253F7" w14:textId="4841FA78" w:rsidR="00365C6D" w:rsidRPr="00A238DE" w:rsidRDefault="00352E2A" w:rsidP="00342C97">
      <w:pPr>
        <w:pStyle w:val="ListParagraph"/>
        <w:ind w:right="432"/>
        <w:textAlignment w:val="baseline"/>
        <w:rPr>
          <w:rFonts w:ascii="Arial" w:eastAsia="Verdana" w:hAnsi="Arial" w:cs="Arial"/>
          <w:color w:val="000000"/>
          <w:spacing w:val="-9"/>
          <w:sz w:val="24"/>
          <w:szCs w:val="24"/>
        </w:rPr>
      </w:pPr>
      <w:hyperlink r:id="rId9" w:history="1">
        <w:r w:rsidR="00C445DA" w:rsidRPr="00AF5794">
          <w:rPr>
            <w:rStyle w:val="Hyperlink"/>
            <w:rFonts w:ascii="Arial" w:eastAsia="Verdana" w:hAnsi="Arial" w:cs="Arial"/>
            <w:spacing w:val="-9"/>
            <w:sz w:val="24"/>
            <w:szCs w:val="24"/>
          </w:rPr>
          <w:t>https://www.co.greene.in.us/department/index.php?structureid=44</w:t>
        </w:r>
      </w:hyperlink>
      <w:r w:rsidR="00C445DA">
        <w:rPr>
          <w:rFonts w:ascii="Arial" w:eastAsia="Verdana" w:hAnsi="Arial" w:cs="Arial"/>
          <w:color w:val="000000"/>
          <w:spacing w:val="-9"/>
          <w:sz w:val="24"/>
          <w:szCs w:val="24"/>
          <w:u w:val="single"/>
        </w:rPr>
        <w:t xml:space="preserve"> </w:t>
      </w:r>
      <w:r w:rsidR="00365C6D" w:rsidRPr="00A238DE">
        <w:rPr>
          <w:rFonts w:ascii="Arial" w:eastAsia="Verdana" w:hAnsi="Arial" w:cs="Arial"/>
          <w:color w:val="000000"/>
          <w:spacing w:val="-9"/>
          <w:sz w:val="24"/>
          <w:szCs w:val="24"/>
          <w:u w:val="single"/>
        </w:rPr>
        <w:t>.</w:t>
      </w:r>
      <w:r w:rsidR="00365C6D" w:rsidRPr="00A238DE">
        <w:rPr>
          <w:rFonts w:ascii="Arial" w:eastAsia="Verdana" w:hAnsi="Arial" w:cs="Arial"/>
          <w:color w:val="000000"/>
          <w:spacing w:val="-9"/>
          <w:sz w:val="24"/>
          <w:szCs w:val="24"/>
        </w:rPr>
        <w:t xml:space="preserve"> </w:t>
      </w:r>
    </w:p>
    <w:p w14:paraId="1BBBDF55" w14:textId="1CDE3909" w:rsidR="00365C6D" w:rsidRPr="00342C97" w:rsidRDefault="00365C6D" w:rsidP="00342C97">
      <w:pPr>
        <w:pStyle w:val="ListParagraph"/>
        <w:numPr>
          <w:ilvl w:val="0"/>
          <w:numId w:val="16"/>
        </w:numPr>
        <w:tabs>
          <w:tab w:val="left" w:pos="1080"/>
        </w:tabs>
        <w:ind w:right="72" w:firstLine="0"/>
        <w:textAlignment w:val="baseline"/>
        <w:rPr>
          <w:rFonts w:ascii="Arial" w:eastAsia="Verdana" w:hAnsi="Arial" w:cs="Arial"/>
          <w:color w:val="000000"/>
          <w:sz w:val="24"/>
          <w:szCs w:val="24"/>
        </w:rPr>
      </w:pPr>
      <w:r w:rsidRPr="00342C97">
        <w:rPr>
          <w:rFonts w:ascii="Arial" w:eastAsia="Verdana" w:hAnsi="Arial" w:cs="Arial"/>
          <w:color w:val="000000"/>
          <w:sz w:val="24"/>
          <w:szCs w:val="24"/>
        </w:rPr>
        <w:t xml:space="preserve">Providing paper copies of the policy and application upon request </w:t>
      </w:r>
      <w:r w:rsidR="00C445DA" w:rsidRPr="00342C97">
        <w:rPr>
          <w:rFonts w:ascii="Arial" w:eastAsia="Verdana" w:hAnsi="Arial" w:cs="Arial"/>
          <w:color w:val="000000"/>
          <w:sz w:val="24"/>
          <w:szCs w:val="24"/>
        </w:rPr>
        <w:t>at</w:t>
      </w:r>
      <w:r w:rsidRPr="00342C97">
        <w:rPr>
          <w:rFonts w:ascii="Arial" w:eastAsia="Verdana" w:hAnsi="Arial" w:cs="Arial"/>
          <w:color w:val="000000"/>
          <w:sz w:val="24"/>
          <w:szCs w:val="24"/>
        </w:rPr>
        <w:t xml:space="preserve"> the business office at </w:t>
      </w:r>
      <w:r w:rsidR="00C45C6D" w:rsidRPr="00342C97">
        <w:rPr>
          <w:rFonts w:ascii="Arial" w:eastAsia="Verdana" w:hAnsi="Arial" w:cs="Arial"/>
          <w:color w:val="000000"/>
          <w:sz w:val="24"/>
          <w:szCs w:val="24"/>
        </w:rPr>
        <w:t>GCAS</w:t>
      </w:r>
      <w:r w:rsidRPr="00342C97">
        <w:rPr>
          <w:rFonts w:ascii="Arial" w:eastAsia="Verdana" w:hAnsi="Arial" w:cs="Arial"/>
          <w:color w:val="000000"/>
          <w:sz w:val="24"/>
          <w:szCs w:val="24"/>
        </w:rPr>
        <w:t>.</w:t>
      </w:r>
    </w:p>
    <w:p w14:paraId="117386FD" w14:textId="77777777" w:rsidR="00365C6D" w:rsidRPr="00365C6D" w:rsidRDefault="00365C6D" w:rsidP="00342C97">
      <w:pPr>
        <w:numPr>
          <w:ilvl w:val="0"/>
          <w:numId w:val="16"/>
        </w:numPr>
        <w:tabs>
          <w:tab w:val="left" w:pos="1152"/>
        </w:tabs>
        <w:ind w:right="576" w:firstLine="0"/>
        <w:textAlignment w:val="baseline"/>
        <w:rPr>
          <w:rFonts w:ascii="Arial" w:eastAsia="Verdana" w:hAnsi="Arial" w:cs="Arial"/>
          <w:color w:val="000000"/>
          <w:sz w:val="24"/>
          <w:szCs w:val="24"/>
        </w:rPr>
      </w:pPr>
      <w:r w:rsidRPr="00365C6D">
        <w:rPr>
          <w:rFonts w:ascii="Arial" w:eastAsia="Verdana" w:hAnsi="Arial" w:cs="Arial"/>
          <w:color w:val="000000"/>
          <w:sz w:val="24"/>
          <w:szCs w:val="24"/>
        </w:rPr>
        <w:t>Informing patients about the policy in person or during billing and customer service phone contacts.</w:t>
      </w:r>
    </w:p>
    <w:p w14:paraId="032A0D84" w14:textId="7F552118" w:rsidR="00F6233F" w:rsidRDefault="00F6233F" w:rsidP="00F6233F">
      <w:pPr>
        <w:tabs>
          <w:tab w:val="left" w:pos="1152"/>
        </w:tabs>
        <w:ind w:right="432"/>
        <w:textAlignment w:val="baseline"/>
        <w:rPr>
          <w:rFonts w:ascii="Arial" w:eastAsia="Verdana" w:hAnsi="Arial" w:cs="Arial"/>
          <w:color w:val="000000"/>
          <w:spacing w:val="-9"/>
          <w:sz w:val="24"/>
          <w:szCs w:val="24"/>
          <w:highlight w:val="yellow"/>
        </w:rPr>
      </w:pPr>
    </w:p>
    <w:sectPr w:rsidR="00F6233F" w:rsidSect="00CB1CEC">
      <w:head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1AB1C" w14:textId="77777777" w:rsidR="006C40D8" w:rsidRDefault="006C40D8" w:rsidP="0000362C">
      <w:pPr>
        <w:spacing w:line="240" w:lineRule="auto"/>
      </w:pPr>
      <w:r>
        <w:separator/>
      </w:r>
    </w:p>
  </w:endnote>
  <w:endnote w:type="continuationSeparator" w:id="0">
    <w:p w14:paraId="0F748EA5" w14:textId="77777777" w:rsidR="006C40D8" w:rsidRDefault="006C40D8" w:rsidP="000036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sque OpenFac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F5B9E" w14:textId="77777777" w:rsidR="006C40D8" w:rsidRDefault="006C40D8" w:rsidP="0000362C">
      <w:pPr>
        <w:spacing w:line="240" w:lineRule="auto"/>
      </w:pPr>
      <w:r>
        <w:separator/>
      </w:r>
    </w:p>
  </w:footnote>
  <w:footnote w:type="continuationSeparator" w:id="0">
    <w:p w14:paraId="56C84E87" w14:textId="77777777" w:rsidR="006C40D8" w:rsidRDefault="006C40D8" w:rsidP="000036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DE2A" w14:textId="6D3F38E8" w:rsidR="0000362C" w:rsidRDefault="0000362C" w:rsidP="0000362C">
    <w:pPr>
      <w:pStyle w:val="Header"/>
      <w:jc w:val="center"/>
      <w:rPr>
        <w:rFonts w:ascii="Casque OpenFace" w:hAnsi="Casque OpenFace"/>
        <w:smallCaps/>
        <w:sz w:val="52"/>
        <w:szCs w:val="52"/>
      </w:rPr>
    </w:pPr>
    <w:r>
      <w:rPr>
        <w:rFonts w:ascii="Casque OpenFace" w:hAnsi="Casque OpenFace"/>
        <w:sz w:val="52"/>
        <w:szCs w:val="52"/>
      </w:rPr>
      <w:t>G</w:t>
    </w:r>
    <w:r>
      <w:rPr>
        <w:rFonts w:ascii="Casque OpenFace" w:hAnsi="Casque OpenFace"/>
        <w:smallCaps/>
        <w:sz w:val="52"/>
        <w:szCs w:val="52"/>
      </w:rPr>
      <w:t xml:space="preserve">reene County </w:t>
    </w:r>
    <w:r w:rsidR="00AC5C13">
      <w:rPr>
        <w:rFonts w:ascii="Casque OpenFace" w:hAnsi="Casque OpenFace"/>
        <w:smallCaps/>
        <w:sz w:val="52"/>
        <w:szCs w:val="52"/>
      </w:rPr>
      <w:t xml:space="preserve">EMS </w:t>
    </w:r>
    <w:r w:rsidR="00461AD4">
      <w:rPr>
        <w:rFonts w:ascii="Casque OpenFace" w:hAnsi="Casque OpenFace"/>
        <w:smallCaps/>
        <w:sz w:val="52"/>
        <w:szCs w:val="52"/>
      </w:rPr>
      <w:t>B</w:t>
    </w:r>
    <w:r w:rsidR="00AC5C13">
      <w:rPr>
        <w:rFonts w:ascii="Casque OpenFace" w:hAnsi="Casque OpenFace"/>
        <w:smallCaps/>
        <w:sz w:val="52"/>
        <w:szCs w:val="52"/>
      </w:rPr>
      <w:t>oard</w:t>
    </w:r>
  </w:p>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394"/>
      <w:gridCol w:w="5406"/>
    </w:tblGrid>
    <w:tr w:rsidR="0000362C" w14:paraId="4C1076CB" w14:textId="77777777" w:rsidTr="00571F33">
      <w:trPr>
        <w:trHeight w:val="1260"/>
      </w:trPr>
      <w:tc>
        <w:tcPr>
          <w:tcW w:w="5394" w:type="dxa"/>
        </w:tcPr>
        <w:p w14:paraId="00CF8A6B" w14:textId="77777777" w:rsidR="0000362C" w:rsidRDefault="0000362C" w:rsidP="0000362C">
          <w:pPr>
            <w:jc w:val="left"/>
            <w:rPr>
              <w:rFonts w:ascii="Arial" w:hAnsi="Arial" w:cs="Arial"/>
              <w:b/>
              <w:sz w:val="16"/>
              <w:szCs w:val="18"/>
            </w:rPr>
          </w:pPr>
        </w:p>
        <w:p w14:paraId="79602FE8" w14:textId="1BE37A17" w:rsidR="0000362C" w:rsidRPr="0000362C" w:rsidRDefault="0000362C" w:rsidP="0000362C">
          <w:pPr>
            <w:jc w:val="left"/>
            <w:rPr>
              <w:rFonts w:ascii="Arial" w:hAnsi="Arial" w:cs="Arial"/>
              <w:b/>
              <w:sz w:val="16"/>
              <w:szCs w:val="18"/>
            </w:rPr>
          </w:pPr>
          <w:r w:rsidRPr="0000362C">
            <w:rPr>
              <w:rFonts w:ascii="Arial" w:hAnsi="Arial" w:cs="Arial"/>
              <w:b/>
              <w:sz w:val="16"/>
              <w:szCs w:val="18"/>
            </w:rPr>
            <w:t>1 East Main Street</w:t>
          </w:r>
        </w:p>
        <w:p w14:paraId="7478AE64" w14:textId="77777777" w:rsidR="0000362C" w:rsidRPr="0000362C" w:rsidRDefault="0000362C" w:rsidP="0000362C">
          <w:pPr>
            <w:jc w:val="left"/>
            <w:rPr>
              <w:rFonts w:ascii="Arial" w:hAnsi="Arial" w:cs="Arial"/>
              <w:b/>
              <w:sz w:val="16"/>
              <w:szCs w:val="18"/>
            </w:rPr>
          </w:pPr>
          <w:r w:rsidRPr="0000362C">
            <w:rPr>
              <w:rFonts w:ascii="Arial" w:hAnsi="Arial" w:cs="Arial"/>
              <w:b/>
              <w:sz w:val="16"/>
              <w:szCs w:val="18"/>
            </w:rPr>
            <w:t>Bloomfield, IN  47424</w:t>
          </w:r>
        </w:p>
        <w:p w14:paraId="54C734C7" w14:textId="5B2874C5" w:rsidR="0000362C" w:rsidRDefault="0000362C" w:rsidP="0000362C">
          <w:pPr>
            <w:jc w:val="left"/>
            <w:rPr>
              <w:rFonts w:ascii="Arial" w:hAnsi="Arial" w:cs="Arial"/>
              <w:b/>
              <w:sz w:val="16"/>
              <w:szCs w:val="18"/>
            </w:rPr>
          </w:pPr>
        </w:p>
        <w:p w14:paraId="3A147F6F" w14:textId="3033A73D" w:rsidR="00AC5C13" w:rsidRDefault="00AC5C13" w:rsidP="0000362C">
          <w:pPr>
            <w:jc w:val="left"/>
            <w:rPr>
              <w:rFonts w:ascii="Arial" w:hAnsi="Arial" w:cs="Arial"/>
              <w:b/>
              <w:sz w:val="16"/>
              <w:szCs w:val="18"/>
            </w:rPr>
          </w:pPr>
          <w:r>
            <w:rPr>
              <w:rFonts w:ascii="Arial" w:hAnsi="Arial" w:cs="Arial"/>
              <w:b/>
              <w:sz w:val="16"/>
              <w:szCs w:val="18"/>
            </w:rPr>
            <w:t>Edward L. Michael, President</w:t>
          </w:r>
        </w:p>
        <w:p w14:paraId="48A3A853" w14:textId="0A920039" w:rsidR="00AC5C13" w:rsidRDefault="00AC5C13" w:rsidP="0000362C">
          <w:pPr>
            <w:jc w:val="left"/>
            <w:rPr>
              <w:rFonts w:ascii="Arial" w:hAnsi="Arial" w:cs="Arial"/>
              <w:b/>
              <w:sz w:val="16"/>
              <w:szCs w:val="18"/>
            </w:rPr>
          </w:pPr>
          <w:r>
            <w:rPr>
              <w:rFonts w:ascii="Arial" w:hAnsi="Arial" w:cs="Arial"/>
              <w:b/>
              <w:sz w:val="16"/>
              <w:szCs w:val="18"/>
            </w:rPr>
            <w:t>Troy Gaither, member</w:t>
          </w:r>
        </w:p>
        <w:p w14:paraId="5C37B3D9" w14:textId="4A171E5C" w:rsidR="0000362C" w:rsidRPr="00AC5C13" w:rsidRDefault="00C01320" w:rsidP="00AC5C13">
          <w:pPr>
            <w:jc w:val="left"/>
            <w:rPr>
              <w:rFonts w:ascii="Arial" w:hAnsi="Arial" w:cs="Arial"/>
              <w:b/>
              <w:sz w:val="16"/>
              <w:szCs w:val="18"/>
            </w:rPr>
          </w:pPr>
          <w:r>
            <w:rPr>
              <w:rFonts w:ascii="Arial" w:hAnsi="Arial" w:cs="Arial"/>
              <w:b/>
              <w:sz w:val="16"/>
              <w:szCs w:val="18"/>
            </w:rPr>
            <w:t>Ron Lehman</w:t>
          </w:r>
          <w:r w:rsidR="00AC5C13">
            <w:rPr>
              <w:rFonts w:ascii="Arial" w:hAnsi="Arial" w:cs="Arial"/>
              <w:b/>
              <w:sz w:val="16"/>
              <w:szCs w:val="18"/>
            </w:rPr>
            <w:t>, member</w:t>
          </w:r>
        </w:p>
      </w:tc>
      <w:tc>
        <w:tcPr>
          <w:tcW w:w="5406" w:type="dxa"/>
        </w:tcPr>
        <w:p w14:paraId="09537900" w14:textId="77777777" w:rsidR="0000362C" w:rsidRPr="00CB1CEC" w:rsidRDefault="0000362C" w:rsidP="0000362C">
          <w:pPr>
            <w:tabs>
              <w:tab w:val="right" w:pos="5190"/>
            </w:tabs>
            <w:jc w:val="left"/>
            <w:rPr>
              <w:rFonts w:ascii="Arial" w:hAnsi="Arial" w:cs="Arial"/>
              <w:b/>
              <w:sz w:val="16"/>
              <w:szCs w:val="16"/>
            </w:rPr>
          </w:pPr>
          <w:r w:rsidRPr="00CB1CEC">
            <w:rPr>
              <w:rFonts w:ascii="Arial" w:hAnsi="Arial" w:cs="Arial"/>
              <w:b/>
              <w:sz w:val="16"/>
              <w:szCs w:val="16"/>
            </w:rPr>
            <w:tab/>
          </w:r>
        </w:p>
        <w:p w14:paraId="44D5D173" w14:textId="3C558E5B" w:rsidR="0000362C" w:rsidRPr="0000362C" w:rsidRDefault="0000362C" w:rsidP="0000362C">
          <w:pPr>
            <w:tabs>
              <w:tab w:val="right" w:pos="5190"/>
            </w:tabs>
            <w:jc w:val="left"/>
            <w:rPr>
              <w:rFonts w:ascii="Arial" w:hAnsi="Arial" w:cs="Arial"/>
              <w:b/>
              <w:sz w:val="16"/>
              <w:szCs w:val="18"/>
            </w:rPr>
          </w:pPr>
          <w:r>
            <w:rPr>
              <w:rFonts w:ascii="Arial" w:hAnsi="Arial" w:cs="Arial"/>
              <w:b/>
              <w:sz w:val="16"/>
              <w:szCs w:val="18"/>
            </w:rPr>
            <w:tab/>
          </w:r>
          <w:r w:rsidRPr="0000362C">
            <w:rPr>
              <w:rFonts w:ascii="Arial" w:hAnsi="Arial" w:cs="Arial"/>
              <w:b/>
              <w:sz w:val="16"/>
              <w:szCs w:val="18"/>
            </w:rPr>
            <w:t>812-384</w:t>
          </w:r>
          <w:r w:rsidR="00895F80">
            <w:rPr>
              <w:rFonts w:ascii="Arial" w:hAnsi="Arial" w:cs="Arial"/>
              <w:b/>
              <w:sz w:val="16"/>
              <w:szCs w:val="18"/>
            </w:rPr>
            <w:t>-0081</w:t>
          </w:r>
        </w:p>
        <w:p w14:paraId="59D1077C" w14:textId="37345CA3" w:rsidR="0000362C" w:rsidRPr="0000362C" w:rsidRDefault="0000362C" w:rsidP="0000362C">
          <w:pPr>
            <w:tabs>
              <w:tab w:val="right" w:pos="5190"/>
            </w:tabs>
            <w:jc w:val="left"/>
            <w:rPr>
              <w:rFonts w:ascii="Arial" w:hAnsi="Arial" w:cs="Arial"/>
              <w:b/>
              <w:sz w:val="16"/>
              <w:szCs w:val="18"/>
            </w:rPr>
          </w:pPr>
          <w:r w:rsidRPr="0000362C">
            <w:rPr>
              <w:rFonts w:ascii="Arial" w:hAnsi="Arial" w:cs="Arial"/>
              <w:b/>
              <w:sz w:val="16"/>
              <w:szCs w:val="18"/>
            </w:rPr>
            <w:tab/>
            <w:t>FAX 812-384</w:t>
          </w:r>
          <w:r w:rsidR="00895F80">
            <w:rPr>
              <w:rFonts w:ascii="Arial" w:hAnsi="Arial" w:cs="Arial"/>
              <w:b/>
              <w:sz w:val="16"/>
              <w:szCs w:val="18"/>
            </w:rPr>
            <w:t>-0070</w:t>
          </w:r>
        </w:p>
        <w:p w14:paraId="431910AA" w14:textId="5E0731BA" w:rsidR="0000362C" w:rsidRDefault="0000362C" w:rsidP="0000362C">
          <w:pPr>
            <w:tabs>
              <w:tab w:val="right" w:pos="5190"/>
            </w:tabs>
            <w:jc w:val="left"/>
            <w:rPr>
              <w:rFonts w:ascii="Arial" w:hAnsi="Arial" w:cs="Arial"/>
              <w:b/>
              <w:sz w:val="16"/>
              <w:szCs w:val="18"/>
            </w:rPr>
          </w:pPr>
          <w:r w:rsidRPr="0000362C">
            <w:rPr>
              <w:rFonts w:ascii="Arial" w:hAnsi="Arial" w:cs="Arial"/>
              <w:b/>
              <w:sz w:val="16"/>
              <w:szCs w:val="18"/>
            </w:rPr>
            <w:tab/>
          </w:r>
        </w:p>
        <w:p w14:paraId="550B855C" w14:textId="31B6E02F" w:rsidR="00AC5C13" w:rsidRDefault="00AC5C13" w:rsidP="00AC5C13">
          <w:pPr>
            <w:tabs>
              <w:tab w:val="right" w:pos="5190"/>
            </w:tabs>
            <w:jc w:val="left"/>
            <w:rPr>
              <w:rFonts w:ascii="Arial" w:hAnsi="Arial" w:cs="Arial"/>
              <w:b/>
              <w:sz w:val="16"/>
              <w:szCs w:val="18"/>
            </w:rPr>
          </w:pPr>
          <w:r>
            <w:rPr>
              <w:rFonts w:ascii="Arial" w:hAnsi="Arial" w:cs="Arial"/>
              <w:b/>
              <w:sz w:val="16"/>
              <w:szCs w:val="18"/>
            </w:rPr>
            <w:tab/>
            <w:t>Brad Norton, member</w:t>
          </w:r>
        </w:p>
        <w:p w14:paraId="5FFB704F" w14:textId="28C07100" w:rsidR="0000362C" w:rsidRPr="00AC5C13" w:rsidRDefault="00AC5C13" w:rsidP="00AC5C13">
          <w:pPr>
            <w:tabs>
              <w:tab w:val="right" w:pos="5190"/>
            </w:tabs>
            <w:jc w:val="left"/>
            <w:rPr>
              <w:rFonts w:ascii="Arial" w:hAnsi="Arial" w:cs="Arial"/>
              <w:b/>
              <w:sz w:val="16"/>
              <w:szCs w:val="18"/>
            </w:rPr>
          </w:pPr>
          <w:r>
            <w:rPr>
              <w:rFonts w:ascii="Arial" w:hAnsi="Arial" w:cs="Arial"/>
              <w:b/>
              <w:sz w:val="16"/>
              <w:szCs w:val="18"/>
            </w:rPr>
            <w:tab/>
            <w:t>Michael Hasler, Greene County Sheriff, member</w:t>
          </w:r>
        </w:p>
      </w:tc>
    </w:tr>
  </w:tbl>
  <w:p w14:paraId="252E07CD" w14:textId="77777777" w:rsidR="00AC5C13" w:rsidRPr="00AC5C13" w:rsidRDefault="00AC5C13" w:rsidP="00AC5C13">
    <w:pPr>
      <w:pStyle w:val="Header"/>
      <w:tabs>
        <w:tab w:val="left" w:pos="1440"/>
      </w:tabs>
      <w:spacing w:line="300" w:lineRule="auto"/>
      <w:rPr>
        <w:rFonts w:cs="Arial"/>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985B" w14:textId="21371B24" w:rsidR="00365C6D" w:rsidRPr="00365C6D" w:rsidRDefault="00365C6D" w:rsidP="00365C6D">
    <w:pPr>
      <w:pStyle w:val="Header"/>
      <w:rPr>
        <w:rFonts w:ascii="Arial" w:hAnsi="Arial" w:cs="Arial"/>
        <w:sz w:val="24"/>
        <w:szCs w:val="24"/>
      </w:rPr>
    </w:pPr>
    <w:r w:rsidRPr="00365C6D">
      <w:rPr>
        <w:rFonts w:ascii="Arial" w:hAnsi="Arial" w:cs="Arial"/>
        <w:sz w:val="24"/>
        <w:szCs w:val="24"/>
      </w:rPr>
      <w:t>Greene County EMS Board</w:t>
    </w:r>
  </w:p>
  <w:p w14:paraId="5A18F377" w14:textId="4608EB7A" w:rsidR="00365C6D" w:rsidRDefault="00365C6D" w:rsidP="00365C6D">
    <w:pPr>
      <w:pStyle w:val="Header"/>
      <w:rPr>
        <w:rFonts w:ascii="Arial" w:hAnsi="Arial" w:cs="Arial"/>
        <w:sz w:val="24"/>
        <w:szCs w:val="24"/>
      </w:rPr>
    </w:pPr>
    <w:r w:rsidRPr="00365C6D">
      <w:rPr>
        <w:rFonts w:ascii="Arial" w:hAnsi="Arial" w:cs="Arial"/>
        <w:sz w:val="24"/>
        <w:szCs w:val="24"/>
      </w:rPr>
      <w:t>Financial Assistance Policy</w:t>
    </w:r>
    <w:r w:rsidR="00352E2A">
      <w:rPr>
        <w:rFonts w:ascii="Arial" w:hAnsi="Arial" w:cs="Arial"/>
        <w:sz w:val="24"/>
        <w:szCs w:val="24"/>
      </w:rPr>
      <w:t xml:space="preserve"> 2022</w:t>
    </w:r>
  </w:p>
  <w:p w14:paraId="680E993C" w14:textId="1319763B" w:rsidR="00C445DA" w:rsidRDefault="00C445DA" w:rsidP="00365C6D">
    <w:pPr>
      <w:pStyle w:val="Header"/>
      <w:rPr>
        <w:rFonts w:ascii="Arial" w:hAnsi="Arial" w:cs="Arial"/>
        <w:sz w:val="24"/>
        <w:szCs w:val="24"/>
      </w:rPr>
    </w:pPr>
  </w:p>
  <w:p w14:paraId="52D96A55" w14:textId="77777777" w:rsidR="00C445DA" w:rsidRDefault="00C445DA" w:rsidP="00365C6D">
    <w:pPr>
      <w:pStyle w:val="Header"/>
      <w:rPr>
        <w:rFonts w:ascii="Arial" w:hAnsi="Arial" w:cs="Arial"/>
        <w:sz w:val="24"/>
        <w:szCs w:val="24"/>
      </w:rPr>
    </w:pPr>
  </w:p>
  <w:p w14:paraId="6741C29C" w14:textId="77777777" w:rsidR="00365C6D" w:rsidRPr="00365C6D" w:rsidRDefault="00365C6D" w:rsidP="00365C6D">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8108D"/>
    <w:multiLevelType w:val="multilevel"/>
    <w:tmpl w:val="B874F04E"/>
    <w:lvl w:ilvl="0">
      <w:start w:val="1"/>
      <w:numFmt w:val="decimal"/>
      <w:lvlText w:val="%1."/>
      <w:lvlJc w:val="left"/>
      <w:pPr>
        <w:tabs>
          <w:tab w:val="left" w:pos="288"/>
        </w:tabs>
      </w:pPr>
      <w:rPr>
        <w:rFonts w:ascii="Arial" w:eastAsia="Verdana" w:hAnsi="Arial" w:cs="Arial" w:hint="default"/>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DD7296"/>
    <w:multiLevelType w:val="multilevel"/>
    <w:tmpl w:val="55F87176"/>
    <w:lvl w:ilvl="0">
      <w:start w:val="1"/>
      <w:numFmt w:val="lowerLetter"/>
      <w:lvlText w:val="%1."/>
      <w:lvlJc w:val="left"/>
      <w:pPr>
        <w:tabs>
          <w:tab w:val="left" w:pos="288"/>
        </w:tabs>
      </w:pPr>
      <w:rPr>
        <w:rFonts w:ascii="Arial" w:eastAsia="Tahoma" w:hAnsi="Arial" w:cs="Arial" w:hint="default"/>
        <w:color w:val="000000"/>
        <w:spacing w:val="0"/>
        <w:w w:val="100"/>
        <w:sz w:val="24"/>
        <w:szCs w:val="3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291E26"/>
    <w:multiLevelType w:val="multilevel"/>
    <w:tmpl w:val="BB984086"/>
    <w:lvl w:ilvl="0">
      <w:start w:val="2"/>
      <w:numFmt w:val="decimal"/>
      <w:lvlText w:val="%1."/>
      <w:lvlJc w:val="left"/>
      <w:pPr>
        <w:tabs>
          <w:tab w:val="left" w:pos="288"/>
        </w:tabs>
      </w:pPr>
      <w:rPr>
        <w:rFonts w:ascii="Arial" w:eastAsia="Verdana" w:hAnsi="Arial" w:cs="Arial" w:hint="default"/>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440E42"/>
    <w:multiLevelType w:val="multilevel"/>
    <w:tmpl w:val="A13E5A48"/>
    <w:lvl w:ilvl="0">
      <w:start w:val="3"/>
      <w:numFmt w:val="lowerLetter"/>
      <w:lvlText w:val="%1."/>
      <w:lvlJc w:val="left"/>
      <w:pPr>
        <w:tabs>
          <w:tab w:val="left" w:pos="216"/>
        </w:tabs>
      </w:pPr>
      <w:rPr>
        <w:rFonts w:ascii="Arial" w:eastAsia="Arial" w:hAnsi="Arial"/>
        <w:color w:val="000000"/>
        <w:spacing w:val="-1"/>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6F0E3A"/>
    <w:multiLevelType w:val="multilevel"/>
    <w:tmpl w:val="54B2A004"/>
    <w:lvl w:ilvl="0">
      <w:start w:val="1"/>
      <w:numFmt w:val="decimal"/>
      <w:lvlText w:val="%1."/>
      <w:lvlJc w:val="left"/>
      <w:pPr>
        <w:tabs>
          <w:tab w:val="left" w:pos="5598"/>
        </w:tabs>
      </w:pPr>
      <w:rPr>
        <w:rFonts w:ascii="Arial" w:eastAsia="Tahoma" w:hAnsi="Arial" w:cs="Arial" w:hint="default"/>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272C3C"/>
    <w:multiLevelType w:val="hybridMultilevel"/>
    <w:tmpl w:val="717C039A"/>
    <w:lvl w:ilvl="0" w:tplc="A90CBE5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5B2DA1"/>
    <w:multiLevelType w:val="multilevel"/>
    <w:tmpl w:val="DA48B186"/>
    <w:lvl w:ilvl="0">
      <w:start w:val="1"/>
      <w:numFmt w:val="decimal"/>
      <w:lvlText w:val="%1."/>
      <w:lvlJc w:val="left"/>
      <w:pPr>
        <w:tabs>
          <w:tab w:val="left" w:pos="1098"/>
        </w:tabs>
      </w:pPr>
      <w:rPr>
        <w:rFonts w:ascii="Arial" w:eastAsia="Verdana" w:hAnsi="Arial" w:cs="Arial" w:hint="default"/>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E33CC2"/>
    <w:multiLevelType w:val="hybridMultilevel"/>
    <w:tmpl w:val="F7A62F1A"/>
    <w:lvl w:ilvl="0" w:tplc="5EBA787C">
      <w:start w:val="1"/>
      <w:numFmt w:val="decimal"/>
      <w:lvlText w:val="%1."/>
      <w:lvlJc w:val="left"/>
      <w:pPr>
        <w:ind w:left="2610" w:hanging="360"/>
      </w:pPr>
      <w:rPr>
        <w:rFonts w:hint="default"/>
        <w:b/>
        <w:bCs/>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 w15:restartNumberingAfterBreak="0">
    <w:nsid w:val="26960C66"/>
    <w:multiLevelType w:val="multilevel"/>
    <w:tmpl w:val="35F8EA9A"/>
    <w:lvl w:ilvl="0">
      <w:start w:val="1"/>
      <w:numFmt w:val="lowerRoman"/>
      <w:lvlText w:val="%1."/>
      <w:lvlJc w:val="left"/>
      <w:pPr>
        <w:tabs>
          <w:tab w:val="left" w:pos="288"/>
        </w:tabs>
      </w:pPr>
      <w:rPr>
        <w:rFonts w:ascii="Arial" w:eastAsia="Arial" w:hAnsi="Arial"/>
        <w:color w:val="000000"/>
        <w:spacing w:val="0"/>
        <w:w w:val="100"/>
        <w:sz w:val="24"/>
        <w:szCs w:val="3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C7254C"/>
    <w:multiLevelType w:val="multilevel"/>
    <w:tmpl w:val="27AA2ACA"/>
    <w:lvl w:ilvl="0">
      <w:numFmt w:val="decimal"/>
      <w:lvlText w:val="%1."/>
      <w:lvlJc w:val="left"/>
      <w:pPr>
        <w:tabs>
          <w:tab w:val="left" w:pos="486"/>
        </w:tabs>
      </w:pPr>
      <w:rPr>
        <w:rFonts w:ascii="Verdana" w:eastAsia="Verdana" w:hAnsi="Verdana"/>
        <w:color w:val="000000"/>
        <w:spacing w:val="-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FE1C45"/>
    <w:multiLevelType w:val="multilevel"/>
    <w:tmpl w:val="59E40BD6"/>
    <w:lvl w:ilvl="0">
      <w:start w:val="1"/>
      <w:numFmt w:val="upperLetter"/>
      <w:lvlText w:val="%1."/>
      <w:lvlJc w:val="left"/>
      <w:pPr>
        <w:tabs>
          <w:tab w:val="left" w:pos="360"/>
        </w:tabs>
      </w:pPr>
      <w:rPr>
        <w:rFonts w:ascii="Arial" w:eastAsia="Tahoma" w:hAnsi="Arial" w:cs="Arial" w:hint="default"/>
        <w:b/>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CF3C5C"/>
    <w:multiLevelType w:val="multilevel"/>
    <w:tmpl w:val="4FCE1B16"/>
    <w:lvl w:ilvl="0">
      <w:start w:val="2"/>
      <w:numFmt w:val="upperLetter"/>
      <w:lvlText w:val="%1."/>
      <w:lvlJc w:val="left"/>
      <w:pPr>
        <w:tabs>
          <w:tab w:val="left" w:pos="288"/>
        </w:tabs>
      </w:pPr>
      <w:rPr>
        <w:rFonts w:ascii="Arial" w:eastAsia="Verdana" w:hAnsi="Arial" w:cs="Arial" w:hint="default"/>
        <w:b/>
        <w:bCs/>
        <w:color w:val="000000"/>
        <w:spacing w:val="-9"/>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B471B9"/>
    <w:multiLevelType w:val="multilevel"/>
    <w:tmpl w:val="04101AEC"/>
    <w:lvl w:ilvl="0">
      <w:start w:val="1"/>
      <w:numFmt w:val="lowerLetter"/>
      <w:lvlText w:val="%1."/>
      <w:lvlJc w:val="left"/>
      <w:pPr>
        <w:tabs>
          <w:tab w:val="left" w:pos="360"/>
        </w:tabs>
      </w:pPr>
      <w:rPr>
        <w:rFonts w:ascii="Arial" w:eastAsia="Tahoma" w:hAnsi="Arial" w:cs="Arial" w:hint="default"/>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EE42C4"/>
    <w:multiLevelType w:val="multilevel"/>
    <w:tmpl w:val="0802898E"/>
    <w:lvl w:ilvl="0">
      <w:start w:val="1"/>
      <w:numFmt w:val="lowerLetter"/>
      <w:lvlText w:val="%1."/>
      <w:lvlJc w:val="left"/>
      <w:pPr>
        <w:tabs>
          <w:tab w:val="left" w:pos="216"/>
        </w:tabs>
      </w:pPr>
      <w:rPr>
        <w:rFonts w:ascii="Arial" w:eastAsia="Arial" w:hAnsi="Arial"/>
        <w:color w:val="000000"/>
        <w:spacing w:val="0"/>
        <w:w w:val="100"/>
        <w:sz w:val="24"/>
        <w:szCs w:val="3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111BCF"/>
    <w:multiLevelType w:val="multilevel"/>
    <w:tmpl w:val="0AA0DC4E"/>
    <w:lvl w:ilvl="0">
      <w:start w:val="1"/>
      <w:numFmt w:val="decimal"/>
      <w:lvlText w:val="%1."/>
      <w:lvlJc w:val="left"/>
      <w:pPr>
        <w:tabs>
          <w:tab w:val="left" w:pos="288"/>
        </w:tabs>
      </w:pPr>
      <w:rPr>
        <w:rFonts w:ascii="Arial" w:eastAsia="Arial" w:hAnsi="Arial"/>
        <w:b/>
        <w:bCs/>
        <w:color w:val="000000"/>
        <w:spacing w:val="-2"/>
        <w:w w:val="100"/>
        <w:sz w:val="24"/>
        <w:szCs w:val="3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9E1B30"/>
    <w:multiLevelType w:val="multilevel"/>
    <w:tmpl w:val="0122E680"/>
    <w:lvl w:ilvl="0">
      <w:start w:val="3"/>
      <w:numFmt w:val="lowerRoman"/>
      <w:lvlText w:val="%1."/>
      <w:lvlJc w:val="left"/>
      <w:pPr>
        <w:tabs>
          <w:tab w:val="left" w:pos="288"/>
        </w:tabs>
      </w:pPr>
      <w:rPr>
        <w:rFonts w:ascii="Arial" w:eastAsia="Tahoma" w:hAnsi="Arial" w:cs="Arial" w:hint="default"/>
        <w:color w:val="000000"/>
        <w:spacing w:val="0"/>
        <w:w w:val="100"/>
        <w:sz w:val="24"/>
        <w:szCs w:val="3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40010664">
    <w:abstractNumId w:val="10"/>
  </w:num>
  <w:num w:numId="2" w16cid:durableId="1014720891">
    <w:abstractNumId w:val="12"/>
  </w:num>
  <w:num w:numId="3" w16cid:durableId="1944191525">
    <w:abstractNumId w:val="3"/>
  </w:num>
  <w:num w:numId="4" w16cid:durableId="1827815395">
    <w:abstractNumId w:val="14"/>
  </w:num>
  <w:num w:numId="5" w16cid:durableId="993753889">
    <w:abstractNumId w:val="13"/>
  </w:num>
  <w:num w:numId="6" w16cid:durableId="1639845807">
    <w:abstractNumId w:val="8"/>
  </w:num>
  <w:num w:numId="7" w16cid:durableId="1516649740">
    <w:abstractNumId w:val="15"/>
  </w:num>
  <w:num w:numId="8" w16cid:durableId="823816635">
    <w:abstractNumId w:val="1"/>
  </w:num>
  <w:num w:numId="9" w16cid:durableId="1416785897">
    <w:abstractNumId w:val="4"/>
  </w:num>
  <w:num w:numId="10" w16cid:durableId="250549281">
    <w:abstractNumId w:val="11"/>
  </w:num>
  <w:num w:numId="11" w16cid:durableId="1663464121">
    <w:abstractNumId w:val="0"/>
  </w:num>
  <w:num w:numId="12" w16cid:durableId="1955016939">
    <w:abstractNumId w:val="9"/>
  </w:num>
  <w:num w:numId="13" w16cid:durableId="1930504919">
    <w:abstractNumId w:val="2"/>
  </w:num>
  <w:num w:numId="14" w16cid:durableId="604771483">
    <w:abstractNumId w:val="6"/>
  </w:num>
  <w:num w:numId="15" w16cid:durableId="818765800">
    <w:abstractNumId w:val="7"/>
  </w:num>
  <w:num w:numId="16" w16cid:durableId="17594464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D7CB0B8-7C46-489C-81A4-3317A3518BBD}"/>
    <w:docVar w:name="dgnword-eventsink" w:val="245115056"/>
  </w:docVars>
  <w:rsids>
    <w:rsidRoot w:val="0000362C"/>
    <w:rsid w:val="0000362C"/>
    <w:rsid w:val="000544AB"/>
    <w:rsid w:val="00054755"/>
    <w:rsid w:val="000C3D89"/>
    <w:rsid w:val="0011701F"/>
    <w:rsid w:val="00155789"/>
    <w:rsid w:val="00165927"/>
    <w:rsid w:val="001B13D4"/>
    <w:rsid w:val="002015A1"/>
    <w:rsid w:val="002332EF"/>
    <w:rsid w:val="00285638"/>
    <w:rsid w:val="002F016D"/>
    <w:rsid w:val="00342C97"/>
    <w:rsid w:val="00352E2A"/>
    <w:rsid w:val="00365C6D"/>
    <w:rsid w:val="00373596"/>
    <w:rsid w:val="003D177E"/>
    <w:rsid w:val="00403B0F"/>
    <w:rsid w:val="00461AD4"/>
    <w:rsid w:val="005712E6"/>
    <w:rsid w:val="00571F33"/>
    <w:rsid w:val="005C4571"/>
    <w:rsid w:val="00684EA7"/>
    <w:rsid w:val="006C40D8"/>
    <w:rsid w:val="00733987"/>
    <w:rsid w:val="00733C73"/>
    <w:rsid w:val="007657BA"/>
    <w:rsid w:val="00793365"/>
    <w:rsid w:val="00895F80"/>
    <w:rsid w:val="009500DB"/>
    <w:rsid w:val="009F1E7E"/>
    <w:rsid w:val="00A238DE"/>
    <w:rsid w:val="00A50C96"/>
    <w:rsid w:val="00AC5C13"/>
    <w:rsid w:val="00B212D3"/>
    <w:rsid w:val="00B77767"/>
    <w:rsid w:val="00B90728"/>
    <w:rsid w:val="00C01320"/>
    <w:rsid w:val="00C445DA"/>
    <w:rsid w:val="00C45C6D"/>
    <w:rsid w:val="00C709B6"/>
    <w:rsid w:val="00CB1CEC"/>
    <w:rsid w:val="00CE1DCD"/>
    <w:rsid w:val="00CE48A3"/>
    <w:rsid w:val="00D3771F"/>
    <w:rsid w:val="00DB280A"/>
    <w:rsid w:val="00DC1C22"/>
    <w:rsid w:val="00E065FF"/>
    <w:rsid w:val="00E83D82"/>
    <w:rsid w:val="00F425F0"/>
    <w:rsid w:val="00F62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8BF1AAB"/>
  <w15:chartTrackingRefBased/>
  <w15:docId w15:val="{55824E4D-1236-462B-B180-3301AB4C6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0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789"/>
    <w:rPr>
      <w:rFonts w:ascii="Garamond" w:hAnsi="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84EA7"/>
    <w:rPr>
      <w:rFonts w:eastAsiaTheme="majorEastAsia" w:cstheme="majorBidi"/>
      <w:sz w:val="24"/>
      <w:szCs w:val="20"/>
    </w:rPr>
  </w:style>
  <w:style w:type="paragraph" w:styleId="EnvelopeAddress">
    <w:name w:val="envelope address"/>
    <w:basedOn w:val="Normal"/>
    <w:uiPriority w:val="99"/>
    <w:semiHidden/>
    <w:unhideWhenUsed/>
    <w:rsid w:val="00684EA7"/>
    <w:pPr>
      <w:framePr w:w="7920" w:h="1980" w:hRule="exact" w:hSpace="180" w:wrap="auto" w:hAnchor="page" w:xAlign="center" w:yAlign="bottom"/>
      <w:ind w:left="2880"/>
    </w:pPr>
    <w:rPr>
      <w:rFonts w:eastAsiaTheme="majorEastAsia" w:cstheme="majorBidi"/>
      <w:sz w:val="24"/>
      <w:szCs w:val="24"/>
    </w:rPr>
  </w:style>
  <w:style w:type="paragraph" w:styleId="Header">
    <w:name w:val="header"/>
    <w:basedOn w:val="Normal"/>
    <w:link w:val="HeaderChar"/>
    <w:uiPriority w:val="99"/>
    <w:unhideWhenUsed/>
    <w:rsid w:val="0000362C"/>
    <w:pPr>
      <w:tabs>
        <w:tab w:val="center" w:pos="4680"/>
        <w:tab w:val="right" w:pos="9360"/>
      </w:tabs>
      <w:spacing w:line="240" w:lineRule="auto"/>
    </w:pPr>
  </w:style>
  <w:style w:type="character" w:customStyle="1" w:styleId="HeaderChar">
    <w:name w:val="Header Char"/>
    <w:basedOn w:val="DefaultParagraphFont"/>
    <w:link w:val="Header"/>
    <w:uiPriority w:val="99"/>
    <w:rsid w:val="0000362C"/>
    <w:rPr>
      <w:rFonts w:ascii="Garamond" w:hAnsi="Garamond"/>
    </w:rPr>
  </w:style>
  <w:style w:type="paragraph" w:styleId="Footer">
    <w:name w:val="footer"/>
    <w:basedOn w:val="Normal"/>
    <w:link w:val="FooterChar"/>
    <w:uiPriority w:val="99"/>
    <w:unhideWhenUsed/>
    <w:rsid w:val="0000362C"/>
    <w:pPr>
      <w:tabs>
        <w:tab w:val="center" w:pos="4680"/>
        <w:tab w:val="right" w:pos="9360"/>
      </w:tabs>
      <w:spacing w:line="240" w:lineRule="auto"/>
    </w:pPr>
  </w:style>
  <w:style w:type="character" w:customStyle="1" w:styleId="FooterChar">
    <w:name w:val="Footer Char"/>
    <w:basedOn w:val="DefaultParagraphFont"/>
    <w:link w:val="Footer"/>
    <w:uiPriority w:val="99"/>
    <w:rsid w:val="0000362C"/>
    <w:rPr>
      <w:rFonts w:ascii="Garamond" w:hAnsi="Garamond"/>
    </w:rPr>
  </w:style>
  <w:style w:type="table" w:styleId="TableGrid">
    <w:name w:val="Table Grid"/>
    <w:basedOn w:val="TableNormal"/>
    <w:uiPriority w:val="39"/>
    <w:rsid w:val="000036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0362C"/>
    <w:rPr>
      <w:color w:val="605E5C"/>
      <w:shd w:val="clear" w:color="auto" w:fill="E1DFDD"/>
    </w:rPr>
  </w:style>
  <w:style w:type="paragraph" w:styleId="ListParagraph">
    <w:name w:val="List Paragraph"/>
    <w:basedOn w:val="Normal"/>
    <w:uiPriority w:val="34"/>
    <w:qFormat/>
    <w:rsid w:val="00A238DE"/>
    <w:pPr>
      <w:ind w:left="720"/>
      <w:contextualSpacing/>
    </w:pPr>
  </w:style>
  <w:style w:type="character" w:styleId="Hyperlink">
    <w:name w:val="Hyperlink"/>
    <w:basedOn w:val="DefaultParagraphFont"/>
    <w:uiPriority w:val="99"/>
    <w:unhideWhenUsed/>
    <w:rsid w:val="00C445DA"/>
    <w:rPr>
      <w:color w:val="0563C1" w:themeColor="hyperlink"/>
      <w:u w:val="single"/>
    </w:rPr>
  </w:style>
  <w:style w:type="character" w:styleId="CommentReference">
    <w:name w:val="annotation reference"/>
    <w:basedOn w:val="DefaultParagraphFont"/>
    <w:uiPriority w:val="99"/>
    <w:semiHidden/>
    <w:unhideWhenUsed/>
    <w:rsid w:val="00F6233F"/>
    <w:rPr>
      <w:sz w:val="16"/>
      <w:szCs w:val="16"/>
    </w:rPr>
  </w:style>
  <w:style w:type="paragraph" w:styleId="CommentText">
    <w:name w:val="annotation text"/>
    <w:basedOn w:val="Normal"/>
    <w:link w:val="CommentTextChar"/>
    <w:uiPriority w:val="99"/>
    <w:unhideWhenUsed/>
    <w:rsid w:val="00F6233F"/>
    <w:pPr>
      <w:spacing w:line="240" w:lineRule="auto"/>
    </w:pPr>
    <w:rPr>
      <w:sz w:val="20"/>
      <w:szCs w:val="20"/>
    </w:rPr>
  </w:style>
  <w:style w:type="character" w:customStyle="1" w:styleId="CommentTextChar">
    <w:name w:val="Comment Text Char"/>
    <w:basedOn w:val="DefaultParagraphFont"/>
    <w:link w:val="CommentText"/>
    <w:uiPriority w:val="99"/>
    <w:rsid w:val="00F6233F"/>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F6233F"/>
    <w:rPr>
      <w:b/>
      <w:bCs/>
    </w:rPr>
  </w:style>
  <w:style w:type="character" w:customStyle="1" w:styleId="CommentSubjectChar">
    <w:name w:val="Comment Subject Char"/>
    <w:basedOn w:val="CommentTextChar"/>
    <w:link w:val="CommentSubject"/>
    <w:uiPriority w:val="99"/>
    <w:semiHidden/>
    <w:rsid w:val="00F6233F"/>
    <w:rPr>
      <w:rFonts w:ascii="Garamond" w:hAnsi="Garamond"/>
      <w:b/>
      <w:bCs/>
      <w:sz w:val="20"/>
      <w:szCs w:val="20"/>
    </w:rPr>
  </w:style>
  <w:style w:type="paragraph" w:styleId="Revision">
    <w:name w:val="Revision"/>
    <w:hidden/>
    <w:uiPriority w:val="99"/>
    <w:semiHidden/>
    <w:rsid w:val="00403B0F"/>
    <w:pPr>
      <w:spacing w:line="240" w:lineRule="auto"/>
      <w:jc w:val="left"/>
    </w:pPr>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o.greene.in.us/department/index.php?structureid=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68600-4EB3-4E4C-A83E-9EC084DB4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Abshire</dc:creator>
  <cp:keywords/>
  <dc:description/>
  <cp:lastModifiedBy>Marvin Abshire</cp:lastModifiedBy>
  <cp:revision>3</cp:revision>
  <dcterms:created xsi:type="dcterms:W3CDTF">2022-08-16T19:36:00Z</dcterms:created>
  <dcterms:modified xsi:type="dcterms:W3CDTF">2022-08-16T19:39:00Z</dcterms:modified>
</cp:coreProperties>
</file>